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philoxera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10(3):305, 307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Gregory South District: Grey Range, 80 km west of Thargomindah, 15 October 1997, M. Handley 250 (holo: BRI [AQ659041])"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Boongeena Creek (R. Bennett AQ378136)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Boongeena Creek (R. Bennett AQ378136)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(2019: 305)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philoxera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