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macraneura</w:t>
      </w:r>
      <w:r>
        <w:t xml:space="preserve"> Maslin &amp; J.E.Reid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22(4):221-</w:t>
      </w:r>
      <w:proofErr w:type="spellEnd"/>
      <w:r w:rsidR="00780DEE">
        <w:t xml:space="preserve"> (2012)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"48 km south of Kumarina Roadhouse on Great Northern Highway to Meekatharra, Western Australia, 18 October 2007, B.R. Maslin, J. Miller &amp; J.E. Reid BRM 9274 (holo: PERTH 07796323)."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South Australia,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aneura</w:t>
      </w:r>
      <w:r w:rsidR="00041308">
        <w:t xml:space="preserve"> var.</w:t>
      </w:r>
      <w:r w:rsidR="00041308" w:rsidRPr="00815E7D">
        <w:rPr>
          <w:i/>
        </w:rPr>
        <w:t xml:space="preserve"> macrocarpa</w:t>
      </w:r>
      <w:r>
        <w:t xml:space="preserve"> Randell</w:t>
      </w:r>
      <w:r>
        <w:t xml:space="preserve"> (1992)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aneurum</w:t>
      </w:r>
      <w:r w:rsidR="00041308">
        <w:t xml:space="preserve"> var.</w:t>
      </w:r>
      <w:r w:rsidR="00041308" w:rsidRPr="00815E7D">
        <w:rPr>
          <w:i/>
        </w:rPr>
        <w:t xml:space="preserve"> macrocarpum</w:t>
      </w:r>
      <w:r>
        <w:t xml:space="preserve"> (Randell)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aneura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macrocarpa</w:t>
      </w:r>
      <w:proofErr w:type="spellEnd"/>
      <w:r>
        <w:t xml:space="preserve"> Randell</w:t>
      </w:r>
      <w:r w:rsidR="00780DEE" w:rsidRPr="00780DEE">
        <w:rPr>
          <w:i/>
        </w:rPr>
        <w:t xml:space="preserve"> J. Adelaide Bot. Gard.</w:t>
      </w:r>
      <w:proofErr w:type="spellStart"/>
      <w:r w:rsidR="00780DEE">
        <w:t xml:space="preserve"> 14:121</w:t>
      </w:r>
      <w:proofErr w:type="spellEnd"/>
      <w:r w:rsidR="00780DEE">
        <w:t xml:space="preserve"> (1992)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macraneura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 &amp; J.E.Reid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Upper Rudall River area, Western Australia, 3 September 1971, B.R. Maslin 2084 (PERTH 00615838); isotypes: BRI, CANB, K, MEL, NSW</w:t>
      </w:r>
      <w:proofErr w:type="spellEnd"/>
      <w:r w:rsidRPr="009A6983">
        <w:rPr>
          <w:b/>
        </w:rPr>
        <w:t xml:space="preserve"> Source:</w:t>
      </w:r>
      <w:r>
        <w:t xml:space="preserve"> Maslin &amp; Reid (2012: 222)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aneurum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macrocarpum</w:t>
      </w:r>
      <w:proofErr w:type="spellEnd"/>
      <w:r>
        <w:t xml:space="preserve"> (Randell)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macraneura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 &amp; J.E.Reid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aneura</w:t>
      </w:r>
      <w:r>
        <w:t xml:space="preserve"> var.</w:t>
      </w:r>
      <w:r w:rsidRPr="00815E7D">
        <w:rPr>
          <w:i/>
        </w:rPr>
        <w:t xml:space="preserve"> macrocarpa</w:t>
      </w:r>
      <w:r>
        <w:t xml:space="preserve"> Randell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