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truncata</w:t>
      </w:r>
      <w:r>
        <w:t xml:space="preserve"> (Burm.f.) hort. ex Hoffmanns.</w:t>
      </w:r>
      <w:r w:rsidR="00780DEE" w:rsidRPr="00780DEE">
        <w:rPr>
          <w:i/>
        </w:rPr>
        <w:t xml:space="preserve"> Verz. Pfl.-Kult.</w:t>
      </w:r>
      <w:proofErr w:type="spellStart"/>
      <w:r w:rsidR="00780DEE">
        <w:t xml:space="preserve"> :34</w:t>
      </w:r>
      <w:proofErr w:type="spellEnd"/>
      <w:r w:rsidR="00780DEE">
        <w:t xml:space="preserve"> (1824)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Adiantum truncatum</w:t>
      </w:r>
      <w:r>
        <w:t xml:space="preserve"> Burm.f.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Adiantum truncatum</w:t>
      </w:r>
      <w:r>
        <w:t xml:space="preserve"> Burm.f.</w:t>
      </w:r>
      <w:r>
        <w:t xml:space="preserve"> (1768)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Mimosa decipiens</w:t>
      </w:r>
      <w:r>
        <w:t xml:space="preserve"> K.D.Koenig</w:t>
      </w:r>
      <w:r>
        <w:t xml:space="preserve"> (1804)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decipiens</w:t>
      </w:r>
      <w:r>
        <w:t xml:space="preserve"> (K.D.Koenig) R.Br.</w:t>
      </w:r>
      <w:r>
        <w:t xml:space="preserve"> (1813)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decipiens</w:t>
      </w:r>
      <w:r w:rsidR="00041308">
        <w:t xml:space="preserve"> var.</w:t>
      </w:r>
      <w:r w:rsidR="00041308" w:rsidRPr="00815E7D">
        <w:rPr>
          <w:i/>
        </w:rPr>
        <w:t xml:space="preserve"> decipiens</w:t>
      </w:r>
      <w:r>
        <w:t xml:space="preserve"> (K.D.Koenig) R.Br.</w:t>
      </w:r>
      <w:r>
        <w:t xml:space="preserve"> (1825)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Phyllodoce decipiens</w:t>
      </w:r>
      <w:r>
        <w:t xml:space="preserve"> (K.D.Koenig) Link</w:t>
      </w:r>
      <w:r>
        <w:t xml:space="preserve"> (1831)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truncatum</w:t>
      </w:r>
      <w:r>
        <w:t xml:space="preserve"> (Burm.f.) Pedley</w:t>
      </w:r>
      <w:r>
        <w:t xml:space="preserve"> (2003)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decipiens</w:t>
      </w:r>
      <w:r>
        <w:t xml:space="preserve"> (R.Br.) Mart.</w:t>
      </w:r>
      <w:r>
        <w:t xml:space="preserve"> (1829)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cuneata</w:t>
      </w:r>
      <w:r>
        <w:t xml:space="preserve"> Benth.</w:t>
      </w:r>
      <w:r>
        <w:t xml:space="preserve"> (1837)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cuneata</w:t>
      </w:r>
      <w:r w:rsidR="00041308">
        <w:t xml:space="preserve"> var.</w:t>
      </w:r>
      <w:r w:rsidR="00041308" w:rsidRPr="00815E7D">
        <w:rPr>
          <w:i/>
        </w:rPr>
        <w:t xml:space="preserve"> cuneata</w:t>
      </w:r>
      <w:r>
        <w:t xml:space="preserve"> Benth.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decipiens</w:t>
      </w:r>
      <w:r w:rsidR="00041308">
        <w:t xml:space="preserve"> var.</w:t>
      </w:r>
      <w:r w:rsidR="00041308" w:rsidRPr="00815E7D">
        <w:rPr>
          <w:i/>
        </w:rPr>
        <w:t xml:space="preserve"> elongata</w:t>
      </w:r>
      <w:r>
        <w:t xml:space="preserve">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cuneata</w:t>
      </w:r>
      <w:r w:rsidR="00041308">
        <w:t xml:space="preserve"> var.</w:t>
      </w:r>
      <w:r w:rsidR="00041308" w:rsidRPr="00815E7D">
        <w:rPr>
          <w:i/>
        </w:rPr>
        <w:t xml:space="preserve"> glabra</w:t>
      </w:r>
      <w:r>
        <w:t xml:space="preserve"> Meisn.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cuneiformis</w:t>
      </w:r>
      <w:r>
        <w:t xml:space="preserve"> Ser.</w:t>
      </w:r>
      <w:r>
        <w:t xml:space="preserve"> (1847)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decipiens</w:t>
      </w:r>
      <w:r>
        <w:t xml:space="preserve"> sens. Steud.</w:t>
      </w:r>
      <w:r>
        <w:t xml:space="preserve"> (1821)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Adiantum truncatum</w:t>
      </w:r>
      <w:r>
        <w:t xml:space="preserve"> Burm.f.</w:t>
      </w:r>
      <w:r w:rsidR="00780DEE" w:rsidRPr="00780DEE">
        <w:rPr>
          <w:i/>
        </w:rPr>
        <w:t xml:space="preserve"> Fl. Indica</w:t>
      </w:r>
      <w:proofErr w:type="spellStart"/>
      <w:r w:rsidR="00780DEE">
        <w:t xml:space="preserve"> :235</w:t>
      </w:r>
      <w:proofErr w:type="spellEnd"/>
      <w:r w:rsidR="00780DEE">
        <w:t xml:space="preserve"> (1768)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"ex Java. D. Kleinhof. Habitat in India"; J.A.Murray in Linnaeus, Syst. Veg. 13th edn, 790 (1774)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11A: 499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'Adianthum'.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decipiens</w:t>
      </w:r>
      <w:r>
        <w:t xml:space="preserve"> K.D.Koenig</w:t>
      </w:r>
      <w:r w:rsidR="00780DEE" w:rsidRPr="00780DEE">
        <w:rPr>
          <w:i/>
        </w:rPr>
        <w:t xml:space="preserve"> Ann. Bot. (König &amp; Sims)</w:t>
      </w:r>
      <w:proofErr w:type="spellStart"/>
      <w:r w:rsidR="00780DEE">
        <w:t xml:space="preserve"> 1:366</w:t>
      </w:r>
      <w:proofErr w:type="spellEnd"/>
      <w:r w:rsidR="00780DEE">
        <w:t xml:space="preserve"> (1804)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Adiantum truncatum cited in synonymy.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Adiantum truncatum</w:t>
      </w:r>
      <w:r>
        <w:t xml:space="preserve"> Burm.f.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decipiens</w:t>
      </w:r>
      <w:r>
        <w:t xml:space="preserve"> (K.D.Koenig) R.Br.</w:t>
      </w:r>
      <w:r w:rsidR="00780DEE" w:rsidRPr="00780DEE">
        <w:rPr>
          <w:i/>
        </w:rPr>
        <w:t xml:space="preserve"> in W.T.Aiton, Hort. Kew. Ed. 2</w:t>
      </w:r>
      <w:proofErr w:type="spellStart"/>
      <w:r w:rsidR="00780DEE">
        <w:t xml:space="preserve"> 5:463</w:t>
      </w:r>
      <w:proofErr w:type="spellEnd"/>
      <w:r w:rsidR="00780DEE">
        <w:t xml:space="preserve"> (1813)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"T: ‘ex Java. D. Kleinhof. Habitat in India’; n.v.; J.A. Murray in Linnaeus, Syst. Veg. 13th edn, 790 (1774)."</w:t>
      </w:r>
      <w:proofErr w:type="spellEnd"/>
      <w:r w:rsidRPr="009A6983">
        <w:rPr>
          <w:b/>
        </w:rPr>
        <w:t xml:space="preserve"> Source:</w:t>
      </w:r>
      <w:r>
        <w:t xml:space="preserve"> Fl. Australia 11A: 498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decipiens</w:t>
      </w:r>
      <w:proofErr w:type="spellEnd"/>
      <w:r>
        <w:t xml:space="preserve"> (K.D.Koenig) R.Br.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2:449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(Burm.f.) hort. ex Hoffmanns.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decipiens var. trapezoidea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Phyllodoce decipiens</w:t>
      </w:r>
      <w:r>
        <w:t xml:space="preserve"> (K.D.Koenig) Link</w:t>
      </w:r>
      <w:r w:rsidR="00780DEE" w:rsidRPr="00780DEE">
        <w:rPr>
          <w:i/>
        </w:rPr>
        <w:t xml:space="preserve"> Handbuch</w:t>
      </w:r>
      <w:proofErr w:type="spellStart"/>
      <w:r w:rsidR="00780DEE">
        <w:t xml:space="preserve"> 2:132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truncatum</w:t>
      </w:r>
      <w:r>
        <w:t xml:space="preserve"> (Burm.f.)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Adiantum truncatum</w:t>
      </w:r>
      <w:r>
        <w:t xml:space="preserve"> Burm.f.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decipiens</w:t>
      </w:r>
      <w:r>
        <w:t xml:space="preserve"> (R.Br.) Mart.</w:t>
      </w:r>
      <w:r w:rsidR="00780DEE" w:rsidRPr="00780DEE">
        <w:rPr>
          <w:i/>
        </w:rPr>
        <w:t xml:space="preserve"> in C.F.P. von Martius &amp; F.P.Schrank, Hort. Reg. Monac.</w:t>
      </w:r>
      <w:proofErr w:type="spellStart"/>
      <w:r w:rsidR="00780DEE">
        <w:t xml:space="preserve"> :188</w:t>
      </w:r>
      <w:proofErr w:type="spellEnd"/>
      <w:r w:rsidR="00780DEE">
        <w:t xml:space="preserve"> (1829)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Invalid (Combination not actually made).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decipiens</w:t>
      </w:r>
      <w:r>
        <w:t xml:space="preserve"> (K.D.Koenig)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cuneata</w:t>
      </w:r>
      <w:r>
        <w:t xml:space="preserve"> Benth.</w:t>
      </w:r>
      <w:r w:rsidR="00780DEE" w:rsidRPr="00780DEE">
        <w:rPr>
          <w:i/>
        </w:rPr>
        <w:t xml:space="preserve"> in S.L.Endlicher et al., Enum. Pl.</w:t>
      </w:r>
      <w:proofErr w:type="spellStart"/>
      <w:r w:rsidR="00780DEE">
        <w:t xml:space="preserve"> :42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Swan River, W.A., C.A. Hugel (n.v.)</w:t>
      </w:r>
      <w:proofErr w:type="spellEnd"/>
      <w:r w:rsidRPr="009A6983">
        <w:rPr>
          <w:b/>
        </w:rPr>
        <w:t xml:space="preserve"> Source:</w:t>
      </w:r>
      <w:r>
        <w:t xml:space="preserve"> Fl. Australia 11A: 498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cuneata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cuneata</w:t>
      </w:r>
      <w:proofErr w:type="spellEnd"/>
      <w:r>
        <w:t xml:space="preserve"> Benth.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1:9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(Burm.f.) hort. ex Hoffmanns.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cuneata var. glabra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elongata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(Burm.f.) hort. ex Hoffmanns.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?Holotype: Swan River, W.A., J. Drummond s.n. (K)</w:t>
      </w:r>
      <w:proofErr w:type="spellEnd"/>
      <w:r w:rsidRPr="009A6983">
        <w:rPr>
          <w:b/>
        </w:rPr>
        <w:t xml:space="preserve"> Source:</w:t>
      </w:r>
      <w:r>
        <w:t xml:space="preserve"> Fl. Australia 11A: 498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cuneata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glabra</w:t>
      </w:r>
      <w:proofErr w:type="spellEnd"/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1:9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(Burm.f.) hort. ex Hoffmanns.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Maslin &amp; Cowan 1994: 403): near Fremantle, W.A., 15 Aug. 1839, L. Preiss 956 (LD); isolectotypes: K, NY (also K, MEL, P &amp; PERTH-fragment ex MEL, but all incorrectly labelled L.Preiss 954). Remaining syntype: see Acacia littorea</w:t>
      </w:r>
      <w:proofErr w:type="spellEnd"/>
      <w:r w:rsidRPr="009A6983">
        <w:rPr>
          <w:b/>
        </w:rPr>
        <w:t xml:space="preserve"> Source:</w:t>
      </w:r>
      <w:r>
        <w:t xml:space="preserve"> Maslin &amp; Cowan (1994: 403)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cuneiformis</w:t>
      </w:r>
      <w:r>
        <w:t xml:space="preserve"> Ser.</w:t>
      </w:r>
      <w:r w:rsidR="00780DEE" w:rsidRPr="00780DEE">
        <w:rPr>
          <w:i/>
        </w:rPr>
        <w:t xml:space="preserve"> Fl. Pom. Lyon.</w:t>
      </w:r>
      <w:proofErr w:type="spellStart"/>
      <w:r w:rsidR="00780DEE">
        <w:t xml:space="preserve"> :19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T: cultivated in France from seed collected in Australia; n.v</w:t>
      </w:r>
      <w:proofErr w:type="spellEnd"/>
      <w:r w:rsidRPr="009A6983">
        <w:rPr>
          <w:b/>
        </w:rPr>
        <w:t xml:space="preserve"> Source:</w:t>
      </w:r>
      <w:r>
        <w:t xml:space="preserve"> Fl. Australia 11A: 498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decipiens</w:t>
      </w:r>
      <w:r>
        <w:t xml:space="preserve"> sens. Steud.</w:t>
      </w:r>
      <w:r w:rsidR="00780DEE" w:rsidRPr="00780DEE">
        <w:rPr>
          <w:i/>
        </w:rPr>
        <w:t xml:space="preserve"> Nomencl. Bot.</w:t>
      </w:r>
      <w:proofErr w:type="spellStart"/>
      <w:r w:rsidR="00780DEE">
        <w:t xml:space="preserve"> :2</w:t>
      </w:r>
      <w:proofErr w:type="spellEnd"/>
      <w:r w:rsidR="00780DEE">
        <w:t xml:space="preserve"> (1821)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