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sphaerostachya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35:305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near Roebourne, [W.A.], Apr., [F.L.E.] Diels 2774 (PERTH - fragment ex B). Note: it is assumed that the holotype at B was destroyed during second world war</w:t>
      </w:r>
      <w:proofErr w:type="spellEnd"/>
      <w:r w:rsidRPr="009A6983">
        <w:rPr>
          <w:b/>
        </w:rPr>
        <w:t xml:space="preserve"> Source:</w:t>
      </w:r>
      <w:r>
        <w:t xml:space="preserve"> Fl. Australia 11B: 245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taxon is a hybrid species.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sphaerostachya</w:t>
      </w:r>
      <w:r w:rsidR="00041308">
        <w:t xml:space="preserve"> var.</w:t>
      </w:r>
      <w:r w:rsidR="00041308" w:rsidRPr="00815E7D">
        <w:rPr>
          <w:i/>
        </w:rPr>
        <w:t xml:space="preserve"> sphaerostachya</w:t>
      </w:r>
      <w:r>
        <w:t xml:space="preserve"> E.Pritz.</w:t>
      </w:r>
      <w:r>
        <w:t xml:space="preserve"> (1904)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sphaerostachyum</w:t>
      </w:r>
      <w:r>
        <w:t xml:space="preserve"> (E.Pritz.)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sphaerostachya</w:t>
      </w:r>
      <w:r w:rsidR="00041308">
        <w:t xml:space="preserve"> var.</w:t>
      </w:r>
      <w:r w:rsidR="00041308" w:rsidRPr="00815E7D">
        <w:rPr>
          <w:i/>
        </w:rPr>
        <w:t xml:space="preserve"> angustior</w:t>
      </w:r>
      <w:r>
        <w:t xml:space="preserve"> E.Pritz.</w:t>
      </w:r>
      <w:r>
        <w:t xml:space="preserve"> (1904)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patellaris</w:t>
      </w:r>
      <w:r>
        <w:t xml:space="preserve"> Domin</w:t>
      </w:r>
      <w:r>
        <w:t xml:space="preserve"> (1926)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glabripes</w:t>
      </w:r>
      <w:r>
        <w:t xml:space="preserve"> Maiden &amp; Blakely</w:t>
      </w:r>
      <w:r>
        <w:t xml:space="preserve"> (1928)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sphaerostachya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sphaerostachya</w:t>
      </w:r>
      <w:proofErr w:type="spellEnd"/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35:305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sphaerostachya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E.Pritz.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sphaerostachya var. angustior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sphaerostachyum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sphaerostachya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sphaerostachya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sphaerostachya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angustior</w:t>
      </w:r>
      <w:proofErr w:type="spellEnd"/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35:305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sphaerostachya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E.Pritz.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Treated as a Doubtful Name in Fl. Australia 11B: 444 (2001), but the entity is referable to Acacia sphaerostachya hybrid complex (B.R. Maslin).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patellaris</w:t>
      </w:r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89:265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sphaerostachya</w:t>
      </w:r>
      <w:proofErr w:type="spellEnd"/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glabripes</w:t>
      </w:r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13:29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sphaerostachya</w:t>
      </w:r>
      <w:proofErr w:type="spellEnd"/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