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rostellifera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1:356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Probable holotype: Swan River, W.A., J.  Drummond 103. For discussion of this type, see A.R. Chapman &amp; B.R. Maslin, Nuytsia 8: 272 (1992)</w:t>
      </w:r>
      <w:proofErr w:type="spellEnd"/>
      <w:r w:rsidRPr="009A6983">
        <w:rPr>
          <w:b/>
        </w:rPr>
        <w:t xml:space="preserve"> Source:</w:t>
      </w:r>
      <w:r>
        <w:t xml:space="preserve"> Fl. Australia 11A: 410 (2001)</w:t>
      </w:r>
    </w:p>
    <w:p w:rsidR="009A6983" w:rsidRPr="009A6983" w:rsidRDefault="009A6983">
      <w:r>
        <w:rPr>
          <w:b/>
        </w:rPr>
        <w:t>Distribution:</w:t>
      </w:r>
      <w:r>
        <w:t xml:space="preserve"> AUSTRALIA: Victoria [Ns], Western Australia [N]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rostelliferum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subbinervia</w:t>
      </w:r>
      <w:r>
        <w:t xml:space="preserve"> Meisn.</w:t>
      </w:r>
      <w:r>
        <w:t xml:space="preserve"> (1844)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cyanophylla</w:t>
      </w:r>
      <w:r w:rsidR="00041308">
        <w:t xml:space="preserve"> var.</w:t>
      </w:r>
      <w:r w:rsidR="00041308" w:rsidRPr="00815E7D">
        <w:rPr>
          <w:i/>
        </w:rPr>
        <w:t xml:space="preserve"> dorrienii</w:t>
      </w:r>
      <w:r>
        <w:t xml:space="preserve"> Domin</w:t>
      </w:r>
      <w:r>
        <w:t xml:space="preserve"> (1923)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salicina</w:t>
      </w:r>
      <w:r>
        <w:t xml:space="preserve"> sens. Hochr.</w:t>
      </w:r>
      <w:r>
        <w:t xml:space="preserve"> (1925)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rostelliferum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rostellifera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rostellifera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subbinervia</w:t>
      </w:r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1:16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410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rostellifera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Cowan, Nuytsia 9: 412, 1994): Rottnest Island, W.A., 20 Aug. 1839, L. Preiss 924 (LD); isolectotypes: C, G, GOET, HBG, L, M, NAP, NSW, P, STR, W. Remaining syntype: Swan River, W.A., J. Drummond 285 (BM - sheet labelled herb. Shuttleworth, G, K, P, W)</w:t>
      </w:r>
      <w:proofErr w:type="spellEnd"/>
      <w:r w:rsidRPr="009A6983">
        <w:rPr>
          <w:b/>
        </w:rPr>
        <w:t xml:space="preserve"> Source:</w:t>
      </w:r>
      <w:r>
        <w:t xml:space="preserve"> Fl. Australia 11A: 410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cyanophylla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dorrienii</w:t>
      </w:r>
      <w:proofErr w:type="spellEnd"/>
      <w:r>
        <w:t xml:space="preserve"> Domin</w:t>
      </w:r>
      <w:r w:rsidR="00780DEE" w:rsidRPr="00780DEE">
        <w:rPr>
          <w:i/>
        </w:rPr>
        <w:t xml:space="preserve"> Vestn. Kral. Ceske Spolecn. Nauk, Tr. Mat.-Prir.</w:t>
      </w:r>
      <w:proofErr w:type="spellStart"/>
      <w:r w:rsidR="00780DEE">
        <w:t xml:space="preserve"> 2:46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410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rostellifera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Yallingup and Cape Naturaliste, W.A., 1900, A.A.Dorrien-Smith (PR)</w:t>
      </w:r>
      <w:proofErr w:type="spellEnd"/>
      <w:r w:rsidRPr="009A6983">
        <w:rPr>
          <w:b/>
        </w:rPr>
        <w:t xml:space="preserve"> Source:</w:t>
      </w:r>
      <w:r>
        <w:t xml:space="preserve"> Fl. Australia 11A: 410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salicina</w:t>
      </w:r>
      <w:r>
        <w:t xml:space="preserve"> sens. Hochr.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2:375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410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rostellifera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to Hochreutiner 2880 (Z).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