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retinervis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in McDonald 2003: 149): Cape Pond, northwest WA, A. Cunningham (K); isolectotypes: K, PERTH, NSW</w:t>
      </w:r>
      <w:proofErr w:type="spellEnd"/>
      <w:r w:rsidRPr="009A6983">
        <w:rPr>
          <w:b/>
        </w:rPr>
        <w:t xml:space="preserve"> Source:</w:t>
      </w:r>
      <w:r>
        <w:t xml:space="preserve"> McDonald (2003: 149)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retinerve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retinerve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retinervis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retinervis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