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obovata</w:t>
      </w:r>
      <w:r>
        <w:t xml:space="preserve">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1:329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Cape Leeuwin [sphalm. 'Lewin' ], W.A., [A.] Collie (K)</w:t>
      </w:r>
      <w:proofErr w:type="spellEnd"/>
      <w:r w:rsidRPr="009A6983">
        <w:rPr>
          <w:b/>
        </w:rPr>
        <w:t xml:space="preserve"> Source:</w:t>
      </w:r>
      <w:r>
        <w:t xml:space="preserve"> Fl. Australia 11A: 445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obovata</w:t>
      </w:r>
      <w:r w:rsidR="00041308">
        <w:t xml:space="preserve"> var.</w:t>
      </w:r>
      <w:r w:rsidR="00041308" w:rsidRPr="00815E7D">
        <w:rPr>
          <w:i/>
        </w:rPr>
        <w:t xml:space="preserve"> obovata</w:t>
      </w:r>
      <w:r>
        <w:t xml:space="preserve"> Benth.</w:t>
      </w:r>
      <w:r>
        <w:t xml:space="preserve"> (1844)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obovatum</w:t>
      </w:r>
      <w:r>
        <w:t xml:space="preserve"> (Benth.) Pedley</w:t>
      </w:r>
      <w:r>
        <w:t xml:space="preserve"> (2003)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obovata</w:t>
      </w:r>
      <w:r w:rsidR="00041308">
        <w:t xml:space="preserve"> var.</w:t>
      </w:r>
      <w:r w:rsidR="00041308" w:rsidRPr="00815E7D">
        <w:rPr>
          <w:i/>
        </w:rPr>
        <w:t xml:space="preserve"> minor</w:t>
      </w:r>
      <w:r>
        <w:t xml:space="preserve"> Meisn.</w:t>
      </w:r>
      <w:r>
        <w:t xml:space="preserve"> (1844)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obovata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obovata</w:t>
      </w:r>
      <w:proofErr w:type="spellEnd"/>
      <w:r>
        <w:t xml:space="preserve"> Benth.</w:t>
      </w:r>
      <w:r w:rsidR="00780DEE" w:rsidRPr="00780DEE">
        <w:rPr>
          <w:i/>
        </w:rPr>
        <w:t xml:space="preserve"> in J.G.C.Lehmann, Pl. Preiss.</w:t>
      </w:r>
      <w:proofErr w:type="spellStart"/>
      <w:r w:rsidR="00780DEE">
        <w:t xml:space="preserve"> 1:8</w:t>
      </w:r>
      <w:proofErr w:type="spellEnd"/>
      <w:r w:rsidR="00780DEE">
        <w:t xml:space="preserve"> (1844)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obovata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Benth.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obovata var. minor Meisn.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obovatum</w:t>
      </w:r>
      <w:r>
        <w:t xml:space="preserve"> (Benth.)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6(3):478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obovata</w:t>
      </w:r>
      <w:proofErr w:type="spellEnd"/>
      <w:r>
        <w:t xml:space="preserve"> Benth.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obovata</w:t>
      </w:r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obovata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minor</w:t>
      </w:r>
      <w:proofErr w:type="spellEnd"/>
      <w:r>
        <w:t xml:space="preserve"> Meisn.</w:t>
      </w:r>
      <w:r w:rsidR="00780DEE" w:rsidRPr="00780DEE">
        <w:rPr>
          <w:i/>
        </w:rPr>
        <w:t xml:space="preserve"> in J.G.C.Lehmann, Pl. Preiss.</w:t>
      </w:r>
      <w:proofErr w:type="spellStart"/>
      <w:r w:rsidR="00780DEE">
        <w:t xml:space="preserve"> 1:8</w:t>
      </w:r>
      <w:proofErr w:type="spellEnd"/>
      <w:r w:rsidR="00780DEE">
        <w:t xml:space="preserve"> (1844)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445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obovata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Benth.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B.R. Maslin &amp; R.S. Cowan, Nuytsia 9: 410, 1994): Greenmountain [Greenmount, E of Guildford], W.A., 26 Apr. 1840, L. Preiss 931 (NY); isolectotype: C, LD, M, MEL, MO, NAP, P, RO</w:t>
      </w:r>
      <w:proofErr w:type="spellEnd"/>
      <w:r w:rsidRPr="009A6983">
        <w:rPr>
          <w:b/>
        </w:rPr>
        <w:t xml:space="preserve"> Source:</w:t>
      </w:r>
      <w:r>
        <w:t xml:space="preserve"> Fl. Australia 11A: 445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