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estrophiolata</w:t>
      </w:r>
      <w:r>
        <w:t xml:space="preserve"> F.Muell.</w:t>
      </w:r>
      <w:r w:rsidR="00780DEE" w:rsidRPr="00780DEE">
        <w:rPr>
          <w:i/>
        </w:rPr>
        <w:t xml:space="preserve"> S. Sci. Rec.</w:t>
      </w:r>
      <w:proofErr w:type="spellStart"/>
      <w:r w:rsidR="00780DEE">
        <w:t xml:space="preserve"> 2(7):150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Finke River, N.T., H. Kempe (MEL); isotypes: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estrophiolatum</w:t>
      </w:r>
      <w:r>
        <w:t xml:space="preserve"> (F.Muell.)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estrophiolatum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estrophiolata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estrophiolata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