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karroo</w:t>
      </w:r>
      <w:r>
        <w:t xml:space="preserve"> (Hayne) Banfi &amp; Galasso</w:t>
      </w:r>
      <w:r w:rsidR="00780DEE" w:rsidRPr="00780DEE">
        <w:rPr>
          <w:i/>
        </w:rPr>
        <w:t xml:space="preserve"> Atti Soc. Ital. Sci. Nat. Mus. Civico Storia Nat. Milano</w:t>
      </w:r>
      <w:proofErr w:type="spellStart"/>
      <w:r w:rsidR="00780DEE">
        <w:t xml:space="preserve"> 149(1):149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Botswana [N], Egypt [I], Lesotho [N], Libya [I], Morocco [I], Mozambique [N], Namibia [N], South Africa [N], Swaziland [N], Zambia [N], Zimbabwe [N]. AUSTRALIA: New South Wales [I], Western Australia [D]. EUROPE [I]: Corsica, Italy, Portugal, Sicily, Spain. INDIAN OCEAN [I]: Mauritius. INDIAN SUBCONTINENT [Or]: India (West Bengal). SOUTH AMERICA [I]: Argentina, Bolivia, Chile, Paraguay. WEST ASIA [I]: Iraq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karroo</w:t>
      </w:r>
      <w:r>
        <w:t xml:space="preserve"> Hayne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karroo</w:t>
      </w:r>
      <w:r>
        <w:t xml:space="preserve"> Hayne</w:t>
      </w:r>
      <w:r>
        <w:t xml:space="preserve"> (1827)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karroo</w:t>
      </w:r>
      <w:r w:rsidR="00041308">
        <w:t xml:space="preserve"> var.</w:t>
      </w:r>
      <w:r w:rsidR="00041308" w:rsidRPr="00815E7D">
        <w:rPr>
          <w:i/>
        </w:rPr>
        <w:t xml:space="preserve"> karroo</w:t>
      </w:r>
      <w:r>
        <w:t xml:space="preserve"> Hayne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reticulata</w:t>
      </w:r>
      <w:r>
        <w:t xml:space="preserve"> L.</w:t>
      </w:r>
      <w:r>
        <w:t xml:space="preserve"> (1767)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reticulata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capensis</w:t>
      </w:r>
      <w:r>
        <w:t xml:space="preserve"> Burm.f.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capensis</w:t>
      </w:r>
      <w:r>
        <w:t xml:space="preserve"> (Burm.f.) Burch.</w:t>
      </w:r>
      <w:r>
        <w:t xml:space="preserve"> (1822)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leucacantha</w:t>
      </w:r>
      <w:r>
        <w:t xml:space="preserve"> Jacq.</w:t>
      </w:r>
      <w:r>
        <w:t xml:space="preserve"> (1798)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>
        <w:t xml:space="preserve"> E.Mey.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hirtella</w:t>
      </w:r>
      <w:r w:rsidR="00041308">
        <w:t xml:space="preserve"> var.</w:t>
      </w:r>
      <w:r w:rsidR="00041308" w:rsidRPr="00815E7D">
        <w:rPr>
          <w:i/>
        </w:rPr>
        <w:t xml:space="preserve"> hirtella</w:t>
      </w:r>
      <w:r>
        <w:t xml:space="preserve"> E.Mey.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 w:rsidR="00041308">
        <w:t xml:space="preserve"> var.</w:t>
      </w:r>
      <w:r w:rsidR="00041308" w:rsidRPr="00815E7D">
        <w:rPr>
          <w:i/>
        </w:rPr>
        <w:t xml:space="preserve"> inermis</w:t>
      </w:r>
      <w:r>
        <w:t xml:space="preserve"> Walp.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horrida</w:t>
      </w:r>
      <w:r w:rsidR="00041308">
        <w:t xml:space="preserve"> var.</w:t>
      </w:r>
      <w:r w:rsidR="00041308" w:rsidRPr="00815E7D">
        <w:rPr>
          <w:i/>
        </w:rPr>
        <w:t xml:space="preserve"> transvaalensis</w:t>
      </w:r>
      <w:r>
        <w:t xml:space="preserve"> Burtt Davy</w:t>
      </w:r>
      <w:r>
        <w:t xml:space="preserve"> (1908)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karroo</w:t>
      </w:r>
      <w:r w:rsidR="00041308">
        <w:t xml:space="preserve"> var.</w:t>
      </w:r>
      <w:r w:rsidR="00041308" w:rsidRPr="00815E7D">
        <w:rPr>
          <w:i/>
        </w:rPr>
        <w:t xml:space="preserve"> transvaalensis</w:t>
      </w:r>
      <w:r>
        <w:t xml:space="preserve"> (Burtt Davy)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dekindtiana</w:t>
      </w:r>
      <w:r>
        <w:t xml:space="preserve"> A.Chev.</w:t>
      </w:r>
      <w:r>
        <w:t xml:space="preserve"> (1947)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inconflagrabilis</w:t>
      </w:r>
      <w:r>
        <w:t xml:space="preserve"> Gerstner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nilotica</w:t>
      </w:r>
      <w:r>
        <w:t xml:space="preserve"> sens. Burm.f.</w:t>
      </w:r>
      <w:r>
        <w:t xml:space="preserve"> (1768)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eburnea</w:t>
      </w:r>
      <w:r>
        <w:t xml:space="preserve"> sens. Bojer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>
        <w:t xml:space="preserve"> sens. Sim</w:t>
      </w:r>
      <w:r>
        <w:t xml:space="preserve"> (1909)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r>
        <w:t xml:space="preserve">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513-514)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Lectotpe (designated by Ross: 92): South Africa, Cape Province, locality unknown, Herb. Willdenow 19184 fol. 2 (B, photo at PRE)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spelling in protologue reported in ILDIS (The Internationl Legume Database &amp; Information Service, Roskov et al. 2005) to be Acacia karoo.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karroo</w:t>
      </w:r>
      <w:proofErr w:type="spellEnd"/>
      <w:r>
        <w:t xml:space="preserve"> Hayne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karroo var. transvaalensis (Burtt Davy) Burtt Davy 1922.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reticulata</w:t>
      </w:r>
      <w:r>
        <w:t xml:space="preserve"> L.</w:t>
      </w:r>
      <w:r w:rsidR="00780DEE" w:rsidRPr="00780DEE">
        <w:rPr>
          <w:i/>
        </w:rPr>
        <w:t xml:space="preserve"> Mant. Pl.</w:t>
      </w:r>
      <w:proofErr w:type="spellStart"/>
      <w:r w:rsidR="00780DEE">
        <w:t xml:space="preserve"> 1:129</w:t>
      </w:r>
      <w:proofErr w:type="spellEnd"/>
      <w:r w:rsidR="00780DEE">
        <w:t xml:space="preserve"> (1767)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(1975D: 446)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ad Cap. b. spei."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Jarvis (2007: 677) notes: Most recent authors, including Verdoorn (Bothalia 6: 411, f. 2. 1954) and Ross (1971: 386 &amp; 1975A: 446) have informally rejected the name Mimosa reticulata, Acacia karroo Hayne being taken up in its place. However, no formal rejection proposal has been made.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reticulata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reticulata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capensis</w:t>
      </w:r>
      <w:r>
        <w:t xml:space="preserve">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:31 [sphalm. 27]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Verdoorn in Bothalia 6: 411 (1954); Ross (1975A: 445)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figure published by Plukenet in his Phytographia, tab. 123, fig. 2 (1692)</w:t>
      </w:r>
      <w:proofErr w:type="spellEnd"/>
      <w:r w:rsidRPr="009A6983">
        <w:rPr>
          <w:b/>
        </w:rPr>
        <w:t xml:space="preserve"> Source:</w:t>
      </w:r>
      <w:r>
        <w:t xml:space="preserve"> Ross (1975D: 445)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discussion in Ross (1975A: 445) concerning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capensis</w:t>
      </w:r>
      <w:r>
        <w:t xml:space="preserve"> (Burm.f.)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1:114, 189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capensis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leucacantha</w:t>
      </w:r>
      <w:r>
        <w:t xml:space="preserve"> Jacq.</w:t>
      </w:r>
      <w:r w:rsidR="00780DEE" w:rsidRPr="00780DEE">
        <w:rPr>
          <w:i/>
        </w:rPr>
        <w:t xml:space="preserve"> Pl. Hort. Schoenbr.</w:t>
      </w:r>
      <w:proofErr w:type="spellStart"/>
      <w:r w:rsidR="00780DEE">
        <w:t xml:space="preserve"> 3:75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horrida subsp. horrida.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syn. Mimosa leucacantha Jacq., non sensu stricto (Ross 1979: 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1:167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between Umkomaas and Umlaz1, Drege (K, 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E.Mey.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hirtella var. inermis Walp.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inermis</w:t>
      </w:r>
      <w:proofErr w:type="spellEnd"/>
      <w:r>
        <w:t xml:space="preserve"> Walp.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South Afnca, Cape Province, without locality, Mund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 (1) South Africa, Transvaal, Pretona Dtstr., Groenkloof, Burtt Davy 2468 (BOL, FHO, K, PRE). (2) Arcadia, Burtt Davy 2807 (FHO,; K, PRE)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(Burtt Davy)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horrida</w:t>
      </w:r>
      <w:r>
        <w:t xml:space="preserve"> var.</w:t>
      </w:r>
      <w:r w:rsidRPr="00815E7D">
        <w:rPr>
          <w:i/>
        </w:rPr>
        <w:t xml:space="preserve"> transvaalensis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dekindtiana</w:t>
      </w:r>
      <w:r>
        <w:t xml:space="preserve">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27:509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Hutla, Dekindt 431 (P)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inconflagrabilis</w:t>
      </w:r>
      <w:r>
        <w:t xml:space="preserve"> Gerstner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14:24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South Africa, Natal, Nongoma D1str., Nongoma, Gerstner 4562 (K, NBG, NH, PRE), Gerstner 4635 (NBG, NH, PRE), Gerstner 4637 (NBG), Gerstner 5258 (whereabouts
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nilotica</w:t>
      </w:r>
      <w:r>
        <w:t xml:space="preserve"> sens.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:27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eburnea</w:t>
      </w:r>
      <w:r>
        <w:t xml:space="preserve"> sens. Bojer</w:t>
      </w:r>
      <w:r w:rsidR="00780DEE" w:rsidRPr="00780DEE">
        <w:rPr>
          <w:i/>
        </w:rPr>
        <w:t xml:space="preserve"> Hortus Maurit.</w:t>
      </w:r>
      <w:proofErr w:type="spellStart"/>
      <w:r w:rsidR="00780DEE">
        <w:t xml:space="preserve"> :115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