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bidentata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11A: 486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(f.australis)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bidentatum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bidentata</w:t>
      </w:r>
      <w:r w:rsidR="00041308">
        <w:t xml:space="preserve"> var.</w:t>
      </w:r>
      <w:r w:rsidR="00041308" w:rsidRPr="00815E7D">
        <w:rPr>
          <w:i/>
        </w:rPr>
        <w:t xml:space="preserve"> bidentata</w:t>
      </w:r>
      <w:r>
        <w:t xml:space="preserve"> Benth.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bidentata</w:t>
      </w:r>
      <w:r w:rsidR="00041308">
        <w:t xml:space="preserve"> f.</w:t>
      </w:r>
      <w:r w:rsidR="00041308" w:rsidRPr="00815E7D">
        <w:rPr>
          <w:i/>
        </w:rPr>
        <w:t xml:space="preserve"> bidentata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bidentata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bidentata</w:t>
      </w:r>
      <w:r w:rsidR="00041308">
        <w:t xml:space="preserve"> f.</w:t>
      </w:r>
      <w:r w:rsidR="00041308" w:rsidRPr="00815E7D">
        <w:rPr>
          <w:i/>
        </w:rPr>
        <w:t xml:space="preserve"> typica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bidentatum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bidentata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bidentata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bidentata var. pubescens Meisn. 1844.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bidentata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bidentata f. australis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403): 9 miles [14.5 km] from York, W.A., 10 Sept. 1839, L. Preiss 958 (LD); isolectotypes: C, CGE (sphalm. '445'), FI, K, M, MEL, MO, P, PERTH, TCD (sphalm. '445'). Remaining syntype: near Dom Barker's property [between York and Toodyay], W.A., 11 Apr. 1840, L. Preiss 969 (LD, NY)</w:t>
      </w:r>
      <w:proofErr w:type="spellEnd"/>
      <w:r w:rsidRPr="009A6983">
        <w:rPr>
          <w:b/>
        </w:rPr>
        <w:t xml:space="preserve"> Source:</w:t>
      </w:r>
      <w:r>
        <w:t xml:space="preserve"> Fl. Australia 11A: 486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bidentata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