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aneura</w:t>
      </w:r>
      <w:r>
        <w:t xml:space="preserve"> F.Muell. ex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26:627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In solo . . . prope Cudnaka, N. Holl. Austr. [Kanyaka, Flinders Range, S.A.], Oct. 51, F.Mueller s.n. (MEL 724218); isotypes: PERTH 08247064 (fragm. ex MEL), PERTH 00600350 (fragm. of unknown origin); ?isotypes: MEL 724215, MEL 724219</w:t>
      </w:r>
      <w:proofErr w:type="spellEnd"/>
      <w:r w:rsidRPr="009A6983">
        <w:rPr>
          <w:b/>
        </w:rPr>
        <w:t xml:space="preserve"> Source:</w:t>
      </w:r>
      <w:r>
        <w:t xml:space="preserve"> WorldWideWattle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See B.R. Maslin et al. in Nuytsia 22(4): 269-294 (2012) for discussion of types.</w:t>
      </w:r>
    </w:p>
    <w:p w:rsidR="009A6983" w:rsidRPr="009A6983" w:rsidRDefault="009A6983">
      <w:r>
        <w:rPr>
          <w:b/>
        </w:rPr>
        <w:t>Distribution:</w:t>
      </w:r>
      <w:r>
        <w:t xml:space="preserve"> AFRICA [I]: Egypt. AUSTRALIA: New South Wales [N], Northern Territory [N], Queensland [N], South Australia [N], Victoria [U], Western Australia [N]. INDIAN SUBCONTINENT [I]: Pakistan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(var.aneura, var.major)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aneurum</w:t>
      </w:r>
      <w:r>
        <w:t xml:space="preserve"> (F.Muell. ex Benth.)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aneura</w:t>
      </w:r>
      <w:r w:rsidR="00041308">
        <w:t xml:space="preserve"> var.</w:t>
      </w:r>
      <w:r w:rsidR="00041308" w:rsidRPr="00815E7D">
        <w:rPr>
          <w:i/>
        </w:rPr>
        <w:t xml:space="preserve"> aneura</w:t>
      </w:r>
      <w:r>
        <w:t xml:space="preserve"> F.Muell. ex Benth.</w:t>
      </w:r>
      <w:r>
        <w:t xml:space="preserve"> (1864)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aneurum</w:t>
      </w:r>
      <w:r w:rsidR="00041308">
        <w:t xml:space="preserve"> var.</w:t>
      </w:r>
      <w:r w:rsidR="00041308" w:rsidRPr="00815E7D">
        <w:rPr>
          <w:i/>
        </w:rPr>
        <w:t xml:space="preserve"> aneurum</w:t>
      </w:r>
      <w:r>
        <w:t xml:space="preserve"> (F.Muell. ex Benth.)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aneura</w:t>
      </w:r>
      <w:r w:rsidR="00041308">
        <w:t xml:space="preserve"> var.</w:t>
      </w:r>
      <w:r w:rsidR="00041308" w:rsidRPr="00815E7D">
        <w:rPr>
          <w:i/>
        </w:rPr>
        <w:t xml:space="preserve"> intermedia</w:t>
      </w:r>
      <w:r>
        <w:t xml:space="preserve"> Pedley</w:t>
      </w:r>
      <w:r>
        <w:t xml:space="preserve"> (2001)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aneurum</w:t>
      </w:r>
      <w:r w:rsidR="00041308">
        <w:t xml:space="preserve"> var.</w:t>
      </w:r>
      <w:r w:rsidR="00041308" w:rsidRPr="00815E7D">
        <w:rPr>
          <w:i/>
        </w:rPr>
        <w:t xml:space="preserve"> intermedium</w:t>
      </w:r>
      <w:r>
        <w:t xml:space="preserve"> (Pedley)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aneurum</w:t>
      </w:r>
      <w:r>
        <w:t xml:space="preserve"> (F.Muell.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aneura</w:t>
      </w:r>
      <w:proofErr w:type="spellEnd"/>
      <w:r>
        <w:t xml:space="preserve"> F.Muell.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aneura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aneura</w:t>
      </w:r>
      <w:proofErr w:type="spellEnd"/>
      <w:r>
        <w:t xml:space="preserve"> F.Muell. ex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2:403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aneura var. stenocarpa Benth. 1864.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Northern Territory, Queensland, South Australia,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aneura</w:t>
      </w:r>
      <w:r>
        <w:t xml:space="preserve"> F.Muell. ex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aneurum</w:t>
      </w:r>
      <w:r w:rsidR="00041308">
        <w:t xml:space="preserve"> var.</w:t>
      </w:r>
      <w:r w:rsidR="00041308" w:rsidRPr="00815E7D">
        <w:rPr>
          <w:i/>
        </w:rPr>
        <w:t xml:space="preserve"> aneurum</w:t>
      </w:r>
      <w:r>
        <w:t xml:space="preserve"> (F.Muell. ex Benth.)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aneurum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aneurum</w:t>
      </w:r>
      <w:proofErr w:type="spellEnd"/>
      <w:r>
        <w:t xml:space="preserve"> (F.Muell.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aneura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Racosperma aneurum var. argenteum (Pedley) Pedley and many other varieties 2003.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aneura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intermedia</w:t>
      </w:r>
      <w:proofErr w:type="spellEnd"/>
      <w:r>
        <w:t xml:space="preserve"> Pedley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11B:489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aneura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 ex Benth.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Hiraji Bore, Napperby [Laramba], 100 miles [160 km] NW of Alice Springs, N.T., 27 Jan. 1950, S.L.Everist 4226 (BRI)</w:t>
      </w:r>
      <w:proofErr w:type="spellEnd"/>
      <w:r w:rsidRPr="009A6983">
        <w:rPr>
          <w:b/>
        </w:rPr>
        <w:t xml:space="preserve"> Source:</w:t>
      </w:r>
      <w:r>
        <w:t xml:space="preserve"> WorldWideWattle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See B.R. Maslin et al. Nuytsia 22(4): 269-294 (2012) for discussion of types.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aneurum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intermedium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aneura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aneura</w:t>
      </w:r>
      <w:r>
        <w:t xml:space="preserve"> var.</w:t>
      </w:r>
      <w:r w:rsidRPr="00815E7D">
        <w:rPr>
          <w:i/>
        </w:rPr>
        <w:t xml:space="preserve"> intermedia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