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retinodes</w:t>
      </w:r>
      <w:r>
        <w:t xml:space="preserve"> Schltdl.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20:664</w:t>
      </w:r>
      <w:proofErr w:type="spellEnd"/>
      <w:r w:rsidR="00780DEE">
        <w:t xml:space="preserve"> (1847)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'Sehr verbreitet auf fruchtbarem Boden in der Nahe des Wassers im den Thalern.' [Barossa Valley, S.A., perhaps from Schlinckens Creek], H.H. Behr s.n. (HAL); isotype: MEL616152</w:t>
      </w:r>
      <w:proofErr w:type="spellEnd"/>
      <w:r w:rsidRPr="009A6983">
        <w:rPr>
          <w:b/>
        </w:rPr>
        <w:t xml:space="preserve"> Source:</w:t>
      </w:r>
      <w:r>
        <w:t xml:space="preserve"> Fl. Australia 11A: 281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See O'Leary (2007) for revision of A. retinodes. .</w:t>
      </w:r>
    </w:p>
    <w:p w:rsidR="009A6983" w:rsidRPr="009A6983" w:rsidRDefault="009A6983">
      <w:r>
        <w:rPr>
          <w:b/>
        </w:rPr>
        <w:t>Distribution:</w:t>
      </w:r>
      <w:r>
        <w:t xml:space="preserve"> AFRICA: Egypt [Or], Ethiopia [I], South Africa [I]. AUSTRALIA [N]: South Australia. CENTRAL AMERICA [Ns]: Costa Rica, Honduras, Mexico. EUROPE [I]: France, Italy, Portugal, Romania, Spain. INDIAN OCEAN [I]: Mauritius. INDIAN SUBCONTINENT [I]: India (Tamil Nadu, Meghalaya). MACRONESIA [I]: Azores. NORTH AMERICA [I] (California). PACIFIC OCEAN [I]: New Zealand. SOUTH AMERICA [Ns]: Argentina, Bolivia, Brazil, Ecuador, Peru. SOUTHEAST ASIA: Indonesia [I] (Java), Vietnam [Or]. WEST ASIA [I]: Cyprus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retinodes</w:t>
      </w:r>
      <w:r>
        <w:t xml:space="preserve"> (Schltdl.) Pedley</w:t>
      </w:r>
      <w:r>
        <w:t xml:space="preserve"> (2003)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retinodes</w:t>
      </w:r>
      <w:r w:rsidR="00041308">
        <w:t xml:space="preserve"> var.</w:t>
      </w:r>
      <w:r w:rsidR="00041308" w:rsidRPr="00815E7D">
        <w:rPr>
          <w:i/>
        </w:rPr>
        <w:t xml:space="preserve"> retinodes</w:t>
      </w:r>
      <w:r>
        <w:t xml:space="preserve"> (Schltdl.)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retinodes</w:t>
      </w:r>
      <w:r w:rsidR="00041308">
        <w:t xml:space="preserve"> var.</w:t>
      </w:r>
      <w:r w:rsidR="00041308" w:rsidRPr="00815E7D">
        <w:rPr>
          <w:i/>
        </w:rPr>
        <w:t xml:space="preserve"> retinodes</w:t>
      </w:r>
      <w:r>
        <w:t xml:space="preserve"> Schltdl.</w:t>
      </w:r>
      <w:r>
        <w:t xml:space="preserve"> (1932)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retinodes (Normanville variant)</w:t>
      </w:r>
      <w:r>
        <w:t xml:space="preserve"> ms</w:t>
      </w:r>
      <w:r>
        <w:t xml:space="preserve"> (2004)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retinodes</w:t>
      </w:r>
      <w:r>
        <w:t xml:space="preserve"> (Schltdl.)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retinodes</w:t>
      </w:r>
      <w:proofErr w:type="spellEnd"/>
      <w:r>
        <w:t xml:space="preserve"> Schltdl.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retinodes</w:t>
      </w:r>
      <w:r>
        <w:t xml:space="preserve"> Schltdl.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retinodes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retinodes</w:t>
      </w:r>
      <w:proofErr w:type="spellEnd"/>
      <w:r>
        <w:t xml:space="preserve"> (Schltdl.)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retinodes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Schltdl.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retinodes</w:t>
      </w:r>
      <w:r>
        <w:t xml:space="preserve"> Schltdl.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retinodes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retinodes</w:t>
      </w:r>
      <w:proofErr w:type="spellEnd"/>
      <w:r>
        <w:t xml:space="preserve"> Schltdl.</w:t>
      </w:r>
      <w:r w:rsidR="00780DEE" w:rsidRPr="00780DEE">
        <w:rPr>
          <w:i/>
        </w:rPr>
        <w:t xml:space="preserve"> Trans. &amp; Proc. Roy. Soc. S. Australia</w:t>
      </w:r>
      <w:proofErr w:type="spellStart"/>
      <w:r w:rsidR="00780DEE">
        <w:t xml:space="preserve"> 56:42</w:t>
      </w:r>
      <w:proofErr w:type="spellEnd"/>
      <w:r w:rsidR="00780DEE">
        <w:t xml:space="preserve"> (1932)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retinodes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Schltdl.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retinodes var. gillii Maiden.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retinodes</w:t>
      </w:r>
      <w:r>
        <w:t xml:space="preserve"> Schltdl.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retinodes (Normanville variant)</w:t>
      </w:r>
      <w:r w:rsidR="00AD1615">
        <w:t xml:space="preserve"> ms</w:t>
      </w:r>
      <w:r>
        <w:t xml:space="preserve"> </w:t>
      </w:r>
      <w:r w:rsidR="00780DEE" w:rsidRPr="00780DEE">
        <w:rPr>
          <w:i/>
        </w:rPr>
        <w:t xml:space="preserve"> in B.R.Maslin &amp; M.W.McDonald, Acacia Search Eval. Acacia</w:t>
      </w:r>
      <w:proofErr w:type="spellStart"/>
      <w:r w:rsidR="00780DEE">
        <w:t xml:space="preserve"> :182</w:t>
      </w:r>
      <w:proofErr w:type="spellEnd"/>
      <w:r w:rsidR="00780DEE">
        <w:t xml:space="preserve"> (2004)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O'Leary (2007: 97)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retinodes</w:t>
      </w:r>
      <w:proofErr w:type="spellEnd"/>
      <w:r>
        <w:t xml:space="preserve"> 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