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rigescens</w:t>
      </w:r>
      <w:r>
        <w:t xml:space="preserve"> Tindale &amp; Bedward</w:t>
      </w:r>
      <w:r w:rsidR="00780DEE" w:rsidRPr="00780DEE">
        <w:rPr>
          <w:i/>
        </w:rPr>
        <w:t xml:space="preserve"> Austral. Syst. Bot.</w:t>
      </w:r>
      <w:proofErr w:type="spellStart"/>
      <w:r w:rsidR="00780DEE">
        <w:t xml:space="preserve"> 9(6):864</w:t>
      </w:r>
      <w:proofErr w:type="spellEnd"/>
      <w:r w:rsidR="00780DEE">
        <w:t xml:space="preserve"> (1996)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19.5 km SE of Jabiru East, Kakadu National Park, N.T., 2 June 1980, M. Lazarides 913 (CANB); isotypes: BRI, DNA</w:t>
      </w:r>
      <w:proofErr w:type="spellEnd"/>
      <w:r w:rsidRPr="009A6983">
        <w:rPr>
          <w:b/>
        </w:rPr>
        <w:t xml:space="preserve"> Source:</w:t>
      </w:r>
      <w:r>
        <w:t xml:space="preserve"> Fl. Australia 11B: 196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rigescens</w:t>
      </w:r>
      <w:r>
        <w:t xml:space="preserve"> (Tindale &amp; Bedward)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rigescens</w:t>
      </w:r>
      <w:r>
        <w:t xml:space="preserve"> (Tindale &amp; Bedward)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rigescens</w:t>
      </w:r>
      <w:proofErr w:type="spellEnd"/>
      <w:r>
        <w:t xml:space="preserve"> Tindale &amp; Bedward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rigescens</w:t>
      </w:r>
      <w:r>
        <w:t xml:space="preserve"> Tindale &amp; Bedward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