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pruinosa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1:383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Botrycephalae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 of Liverpool Plains, N.S.W., July 1827, A. Cunningham 65 (K, NSW - photo)</w:t>
      </w:r>
      <w:proofErr w:type="spellEnd"/>
      <w:r w:rsidRPr="009A6983">
        <w:rPr>
          <w:b/>
        </w:rPr>
        <w:t xml:space="preserve"> Source:</w:t>
      </w:r>
      <w:r>
        <w:t xml:space="preserve"> Fl. Australia 11A: 213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Queensland. INDIAN SUBCONTINENT [I]: India (Tamil Nadu), Sri Lanka. SOUTHEAST ASIA [I]: Indonesia (Java)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pruinosum</w:t>
      </w:r>
      <w:r>
        <w:t xml:space="preserve"> (A.Cunn. ex Benth.)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spectabilis</w:t>
      </w:r>
      <w:r w:rsidR="00041308">
        <w:t xml:space="preserve"> var.</w:t>
      </w:r>
      <w:r w:rsidR="00041308" w:rsidRPr="00815E7D">
        <w:rPr>
          <w:i/>
        </w:rPr>
        <w:t xml:space="preserve"> stuartii</w:t>
      </w:r>
      <w:r>
        <w:t xml:space="preserve"> Benth.</w:t>
      </w:r>
      <w:r>
        <w:t xml:space="preserve"> (1864)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pruinosum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213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pruinosa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pruinosa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spectabilis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stuartii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2:413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213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pruinosa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New England, N.S.W., C. Stuart (NSW). (2) between Byron Plains and the McIntyre, [N.S.W.], L. Leichhardt (K)</w:t>
      </w:r>
      <w:proofErr w:type="spellEnd"/>
      <w:r w:rsidRPr="009A6983">
        <w:rPr>
          <w:b/>
        </w:rPr>
        <w:t xml:space="preserve"> Source:</w:t>
      </w:r>
      <w:r>
        <w:t xml:space="preserve"> Fl. Australia 11A: 213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