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perangusta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(2004: 983)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var.</w:t>
      </w:r>
      <w:r w:rsidRPr="00815E7D">
        <w:rPr>
          <w:i/>
        </w:rPr>
        <w:t xml:space="preserve"> perangusta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