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obliquinervia</w:t>
      </w:r>
      <w:r>
        <w:t xml:space="preserve"> Tindale</w:t>
      </w:r>
      <w:r w:rsidR="00780DEE" w:rsidRPr="00780DEE">
        <w:rPr>
          <w:i/>
        </w:rPr>
        <w:t xml:space="preserve"> Contr. New South Wales Natl Herb.</w:t>
      </w:r>
      <w:proofErr w:type="spellStart"/>
      <w:r w:rsidR="00780DEE">
        <w:t xml:space="preserve"> 4:76</w:t>
      </w:r>
      <w:proofErr w:type="spellEnd"/>
      <w:r w:rsidR="00780DEE">
        <w:t xml:space="preserve"> (1968)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Mt St Leonard, 6 miles [9.6 km] N of Healesville, Vic., 26 Oct. 1964, E.F. Constable 5278 (NSW); isotypes: A n.v., BRI n.v., K n.v., L n.v., MEL, PERTH, US n.v</w:t>
      </w:r>
      <w:proofErr w:type="spellEnd"/>
      <w:r w:rsidRPr="009A6983">
        <w:rPr>
          <w:b/>
        </w:rPr>
        <w:t xml:space="preserve"> Source:</w:t>
      </w:r>
      <w:r>
        <w:t xml:space="preserve"> Fl. Australia 11A: 252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Australian Capital Territory, New South Wales,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obliquinervium</w:t>
      </w:r>
      <w:r>
        <w:t xml:space="preserve"> (Tindale)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penninervis</w:t>
      </w:r>
      <w:r w:rsidR="00041308">
        <w:t xml:space="preserve"> var.</w:t>
      </w:r>
      <w:r w:rsidR="00041308" w:rsidRPr="00815E7D">
        <w:rPr>
          <w:i/>
        </w:rPr>
        <w:t xml:space="preserve"> glauca</w:t>
      </w:r>
      <w:r>
        <w:t xml:space="preserve"> R.T.Baker</w:t>
      </w:r>
      <w:r>
        <w:t xml:space="preserve"> (1896)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pycnantha</w:t>
      </w:r>
      <w:r w:rsidR="00041308">
        <w:t xml:space="preserve"> var.</w:t>
      </w:r>
      <w:r w:rsidR="00041308" w:rsidRPr="00815E7D">
        <w:rPr>
          <w:i/>
        </w:rPr>
        <w:t xml:space="preserve"> latissima</w:t>
      </w:r>
      <w:r>
        <w:t xml:space="preserve"> Hochr.</w:t>
      </w:r>
      <w:r>
        <w:t xml:space="preserve"> (1925)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penninervis</w:t>
      </w:r>
      <w:r>
        <w:t xml:space="preserve"> sens. Ewart</w:t>
      </w:r>
      <w:r>
        <w:t xml:space="preserve"> (1925)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falciformis</w:t>
      </w:r>
      <w:r>
        <w:t xml:space="preserve"> sens. H.B.Will.</w:t>
      </w:r>
      <w:r>
        <w:t xml:space="preserve"> (1931)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obliquinervium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obliquinervia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obliquinervia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penninervis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glauca</w:t>
      </w:r>
      <w:proofErr w:type="spellEnd"/>
      <w:r>
        <w:t xml:space="preserve"> R.T.Baker</w:t>
      </w:r>
      <w:r w:rsidR="00780DEE" w:rsidRPr="00780DEE">
        <w:rPr>
          <w:i/>
        </w:rPr>
        <w:t xml:space="preserve"> Proc. Linn. Soc. New South Wales</w:t>
      </w:r>
      <w:proofErr w:type="spellStart"/>
      <w:r w:rsidR="00780DEE">
        <w:t xml:space="preserve"> 21:441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252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obliquinervia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Tindale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?Types: (1) locality unknown, Jan. 1893, J. Dawson (NSW167433, specimen in young bud, label states that fruits were present but none are on the sheet). (2) Taloobie, near Bylong Creek, 25 miles [40 km] N of Rylestone, N.S.W., Oct. 1893, R.T.Baker (NSW101421, a fruiting specimen perhaps collected by Dawson and erroneously attributed to Baker)</w:t>
      </w:r>
      <w:proofErr w:type="spellEnd"/>
      <w:r w:rsidRPr="009A6983">
        <w:rPr>
          <w:b/>
        </w:rPr>
        <w:t xml:space="preserve"> Source:</w:t>
      </w:r>
      <w:r>
        <w:t xml:space="preserve"> Fl. Australia 11A: 252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pycnantha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latissima</w:t>
      </w:r>
      <w:proofErr w:type="spellEnd"/>
      <w:r>
        <w:t xml:space="preserve"> Hochr.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2:375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252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obliquinervia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Tindale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'Mts Blackspurs', near Healesville, Vic., 26 Feb. 1905, B.P.G. Hochreutiner 3013; n.v</w:t>
      </w:r>
      <w:proofErr w:type="spellEnd"/>
      <w:r w:rsidRPr="009A6983">
        <w:rPr>
          <w:b/>
        </w:rPr>
        <w:t xml:space="preserve"> Source:</w:t>
      </w:r>
      <w:r>
        <w:t xml:space="preserve"> Fl. Australia 11A: 252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penninervis</w:t>
      </w:r>
      <w:r>
        <w:t xml:space="preserve"> sens. Ewart</w:t>
      </w:r>
      <w:r w:rsidR="00780DEE" w:rsidRPr="00780DEE">
        <w:rPr>
          <w:i/>
        </w:rPr>
        <w:t xml:space="preserve"> Handb. Forest Trees</w:t>
      </w:r>
      <w:proofErr w:type="spellStart"/>
      <w:r w:rsidR="00780DEE">
        <w:t xml:space="preserve"> :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252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obliquinervia</w:t>
      </w:r>
      <w:proofErr w:type="spellEnd"/>
      <w:r>
        <w:t xml:space="preserve"> Tindale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Fide A.B.Court in J.H.Willis, Handb. Pl. Victoria 2: 224 (1973).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falciformis</w:t>
      </w:r>
      <w:r>
        <w:t xml:space="preserve"> sens. H.B.Will.</w:t>
      </w:r>
      <w:r w:rsidR="00780DEE" w:rsidRPr="00780DEE">
        <w:rPr>
          <w:i/>
        </w:rPr>
        <w:t xml:space="preserve"> in A.J.Ewart, Fl. Victoria</w:t>
      </w:r>
      <w:proofErr w:type="spellStart"/>
      <w:r w:rsidR="00780DEE">
        <w:t xml:space="preserve"> 1931:586</w:t>
      </w:r>
      <w:proofErr w:type="spellEnd"/>
      <w:r w:rsidR="00780DEE">
        <w:t xml:space="preserve"> (1931)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252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obliquinervia</w:t>
      </w:r>
      <w:proofErr w:type="spellEnd"/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