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mucronata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dependens</w:t>
      </w:r>
      <w:proofErr w:type="spellEnd"/>
      <w:r>
        <w:t xml:space="preserve"> (Hook.f.) Court</w:t>
      </w:r>
      <w:r w:rsidR="00780DEE" w:rsidRPr="00780DEE">
        <w:rPr>
          <w:i/>
        </w:rPr>
        <w:t xml:space="preserve"> Fl. Australia</w:t>
      </w:r>
      <w:proofErr w:type="spellStart"/>
      <w:r w:rsidR="00780DEE">
        <w:t xml:space="preserve"> 11B:491</w:t>
      </w:r>
      <w:proofErr w:type="spellEnd"/>
      <w:r w:rsidR="00780DEE">
        <w:t xml:space="preserve"> (2001)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>
      <w:r>
        <w:rPr>
          <w:b/>
        </w:rPr>
        <w:t>Distribution:</w:t>
      </w:r>
      <w:r>
        <w:t xml:space="preserve"> AUSTRALIA [N]: Tasmania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4 infraspecific taxa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dependens</w:t>
      </w:r>
      <w:r>
        <w:t xml:space="preserve"> A.Cunn. ex Benth.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dependens</w:t>
      </w:r>
      <w:r>
        <w:t xml:space="preserve"> A.Cunn. ex Benth.</w:t>
      </w:r>
      <w:r>
        <w:t xml:space="preserve"> (1842)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mucronata</w:t>
      </w:r>
      <w:r w:rsidR="00041308">
        <w:t xml:space="preserve"> var.</w:t>
      </w:r>
      <w:r w:rsidR="00041308" w:rsidRPr="00815E7D">
        <w:rPr>
          <w:i/>
        </w:rPr>
        <w:t xml:space="preserve"> dependens</w:t>
      </w:r>
      <w:r>
        <w:t xml:space="preserve"> Hook.f.</w:t>
      </w:r>
      <w:r>
        <w:t xml:space="preserve"> (1856)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Racosperma mucronatum</w:t>
      </w:r>
      <w:r w:rsidR="00041308">
        <w:t xml:space="preserve"> subsp.</w:t>
      </w:r>
      <w:r w:rsidR="00041308" w:rsidRPr="00815E7D">
        <w:rPr>
          <w:i/>
        </w:rPr>
        <w:t xml:space="preserve"> dependens</w:t>
      </w:r>
      <w:r>
        <w:t xml:space="preserve"> (Hook.f.)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linearis</w:t>
      </w:r>
      <w:r w:rsidR="00041308">
        <w:t xml:space="preserve"> var.</w:t>
      </w:r>
      <w:r w:rsidR="00041308" w:rsidRPr="00815E7D">
        <w:rPr>
          <w:i/>
        </w:rPr>
        <w:t xml:space="preserve"> tasmannica</w:t>
      </w:r>
      <w:r>
        <w:t xml:space="preserve"> Benth.</w:t>
      </w:r>
      <w:r>
        <w:t xml:space="preserve"> (1842)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dependens</w:t>
      </w:r>
      <w:r>
        <w:t xml:space="preserve"> A.Cunn. ex Benth.</w:t>
      </w:r>
      <w:r w:rsidR="00780DEE" w:rsidRPr="00780DEE">
        <w:rPr>
          <w:i/>
        </w:rPr>
        <w:t xml:space="preserve"> in W.J.Hooker, London J. Bot.</w:t>
      </w:r>
      <w:proofErr w:type="spellStart"/>
      <w:r w:rsidR="00780DEE">
        <w:t xml:space="preserve"> 1:372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Fl. Australia 11B: 374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mucronata</w:t>
      </w:r>
      <w:proofErr w:type="spellEnd"/>
      <w:r>
        <w:t xml:space="preserve"> (Hook.f.) Court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(1) Van Diemen’s Land [Tas.], without date, A. Cunningham s.n. (n.v.). (2) Van Diemen’s Land [Tas.], R. Gunn 202, 480, 678 (HO, n.v.)</w:t>
      </w:r>
      <w:proofErr w:type="spellEnd"/>
      <w:r w:rsidRPr="009A6983">
        <w:rPr>
          <w:b/>
        </w:rPr>
        <w:t xml:space="preserve"> Source:</w:t>
      </w:r>
      <w:r>
        <w:t xml:space="preserve"> Fl. Australia 11B: 374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Dennh. (1832).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mucronata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dependens</w:t>
      </w:r>
      <w:proofErr w:type="spellEnd"/>
      <w:r>
        <w:t xml:space="preserve"> Hook.f.</w:t>
      </w:r>
      <w:r w:rsidR="00780DEE" w:rsidRPr="00780DEE">
        <w:rPr>
          <w:i/>
        </w:rPr>
        <w:t xml:space="preserve"> Fl. Tasman.</w:t>
      </w:r>
      <w:proofErr w:type="spellStart"/>
      <w:r w:rsidR="00780DEE">
        <w:t xml:space="preserve"> 1:110</w:t>
      </w:r>
      <w:proofErr w:type="spellEnd"/>
      <w:r w:rsidR="00780DEE">
        <w:t xml:space="preserve"> (1856)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Replacement name   Source. Fl. Australia 11B: 374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mucronata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dependens</w:t>
      </w:r>
      <w:proofErr w:type="spellEnd"/>
      <w:r>
        <w:t xml:space="preserve"> (Hook.f.) Court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dependens</w:t>
      </w:r>
      <w:r>
        <w:t xml:space="preserve"> A.Cunn. ex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mucronatum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dependens</w:t>
      </w:r>
      <w:proofErr w:type="spellEnd"/>
      <w:r>
        <w:t xml:space="preserve"> (Hook.f.)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6(3):477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mucronata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dependens</w:t>
      </w:r>
      <w:proofErr w:type="spellEnd"/>
      <w:r>
        <w:t xml:space="preserve"> (Hook.f.) Court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dependens</w:t>
      </w:r>
      <w:r>
        <w:t xml:space="preserve"> A.Cunn. ex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linearis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tasmannica</w:t>
      </w:r>
      <w:proofErr w:type="spellEnd"/>
      <w:r>
        <w:t xml:space="preserve">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1:371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11B: 374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mucronata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dependens</w:t>
      </w:r>
      <w:proofErr w:type="spellEnd"/>
      <w:r>
        <w:t xml:space="preserve"> (Hook.f.) Court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Type: Van Diemen’s Land [Tas.], R.C. Gunn 677, without date (n.v.)</w:t>
      </w:r>
      <w:proofErr w:type="spellEnd"/>
      <w:r w:rsidRPr="009A6983">
        <w:rPr>
          <w:b/>
        </w:rPr>
        <w:t xml:space="preserve"> Source:</w:t>
      </w:r>
      <w:r>
        <w:t xml:space="preserve"> Fl. Australia 11B: 374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