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matthewii</w:t>
      </w:r>
      <w:r>
        <w:t xml:space="preserve"> Tindale &amp; S.J.Davies</w:t>
      </w:r>
      <w:r w:rsidR="00780DEE" w:rsidRPr="00780DEE">
        <w:rPr>
          <w:i/>
        </w:rPr>
        <w:t xml:space="preserve"> Austral. Syst. Bot.</w:t>
      </w:r>
      <w:proofErr w:type="spellStart"/>
      <w:r w:rsidR="00780DEE">
        <w:t xml:space="preserve"> 5:648</w:t>
      </w:r>
      <w:proofErr w:type="spellEnd"/>
      <w:r w:rsidR="00780DEE">
        <w:t xml:space="preserve"> (1992)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12.2 km along Big Yengo–Boree fire trail via 'Little Wallabadah', SW of Wollombi, N.S.W., 9 Sept. 1978, R.G. Coveny 10206 &amp; J.Seur (NSW); isotypes: A, AD, B, BM, BRI, CANB, CHR, E, HO, K, L, LE, MEL, MO, NE, NY, PERTH, TNS, UC, UNSW, US, Z</w:t>
      </w:r>
      <w:proofErr w:type="spellEnd"/>
      <w:r w:rsidRPr="009A6983">
        <w:rPr>
          <w:b/>
        </w:rPr>
        <w:t xml:space="preserve"> Source:</w:t>
      </w:r>
      <w:r>
        <w:t xml:space="preserve"> Fl. Australia 11B: 263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matthewii</w:t>
      </w:r>
      <w:r>
        <w:t xml:space="preserve"> (Tindale &amp; S.J.Davies)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matthewii</w:t>
      </w:r>
      <w:r>
        <w:t xml:space="preserve"> (Tindale &amp; S.J.Davies)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matthewii</w:t>
      </w:r>
      <w:proofErr w:type="spellEnd"/>
      <w:r>
        <w:t xml:space="preserve"> Tindale &amp; S.J.Davies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matthewii</w:t>
      </w:r>
      <w:r>
        <w:t xml:space="preserve"> Tindale &amp; S.J.Davies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