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gittinsii</w:t>
      </w:r>
      <w:r>
        <w:t xml:space="preserve"> Pedley</w:t>
      </w:r>
      <w:r w:rsidR="00780DEE" w:rsidRPr="00780DEE">
        <w:rPr>
          <w:i/>
        </w:rPr>
        <w:t xml:space="preserve"> Proc. Roy. Soc. Queensland</w:t>
      </w:r>
      <w:proofErr w:type="spellStart"/>
      <w:r w:rsidR="00780DEE">
        <w:t xml:space="preserve"> 75:30</w:t>
      </w:r>
      <w:proofErr w:type="spellEnd"/>
      <w:r w:rsidR="00780DEE">
        <w:t xml:space="preserve"> (1964)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Blackdown Tableland, Qld, Aug. 19681, C.H.Gittins 388 (BRI); isotype: NSW</w:t>
      </w:r>
      <w:proofErr w:type="spellEnd"/>
      <w:r w:rsidRPr="009A6983">
        <w:rPr>
          <w:b/>
        </w:rPr>
        <w:t xml:space="preserve"> Source:</w:t>
      </w:r>
      <w:r>
        <w:t xml:space="preserve"> Fl. Australia 11A: 344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linifolia</w:t>
      </w:r>
      <w:r>
        <w:t xml:space="preserve"> sens. C.T.White</w:t>
      </w:r>
      <w:r>
        <w:t xml:space="preserve"> (1939)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gittinsii</w:t>
      </w:r>
      <w:r>
        <w:t xml:space="preserve"> (Pedley)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linifolia</w:t>
      </w:r>
      <w:r>
        <w:t xml:space="preserve"> sens. C.T.White</w:t>
      </w:r>
      <w:r w:rsidR="00780DEE" w:rsidRPr="00780DEE">
        <w:rPr>
          <w:i/>
        </w:rPr>
        <w:t xml:space="preserve"> Proc. Roy. Soc. Queensland</w:t>
      </w:r>
      <w:proofErr w:type="spellStart"/>
      <w:r w:rsidR="00780DEE">
        <w:t xml:space="preserve"> 50:73</w:t>
      </w:r>
      <w:proofErr w:type="spellEnd"/>
      <w:r w:rsidR="00780DEE">
        <w:t xml:space="preserve"> (1939)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344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gittinsii</w:t>
      </w:r>
      <w:proofErr w:type="spellEnd"/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to Qld specimens cited, fide L. Pedley, Austrobaileya 1: 243 (1979).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gittinsii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344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gittinsii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gittinsii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