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crassa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1(2):178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crassa subsp. longicoma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crassa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crassum</w:t>
      </w:r>
      <w:r w:rsidR="00041308">
        <w:t xml:space="preserve"> subsp.</w:t>
      </w:r>
      <w:r w:rsidR="00041308" w:rsidRPr="00815E7D">
        <w:rPr>
          <w:i/>
        </w:rPr>
        <w:t xml:space="preserve"> crassum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crassum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crassum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crassa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