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centrinervia</w:t>
      </w:r>
      <w:r>
        <w:t xml:space="preserve"> Maiden &amp; Blakely</w:t>
      </w:r>
      <w:r w:rsidR="00780DEE" w:rsidRPr="00780DEE">
        <w:rPr>
          <w:i/>
        </w:rPr>
        <w:t xml:space="preserve"> J. Proc. Roy. Soc. New South Wales</w:t>
      </w:r>
      <w:proofErr w:type="spellStart"/>
      <w:r w:rsidR="00780DEE">
        <w:t xml:space="preserve"> 60:172</w:t>
      </w:r>
      <w:proofErr w:type="spellEnd"/>
      <w:r w:rsidR="00780DEE">
        <w:t xml:space="preserve"> (1927)</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Acacia (syn. Section Phyllodineae)</w:t>
      </w:r>
    </w:p>
    <w:p w:rsidR="009A6983" w:rsidRPr="009A6983" w:rsidRDefault="009A6983" w:rsidP="009A6983">
      <w:r>
        <w:rPr>
          <w:b/>
        </w:rPr>
        <w:t>Type Designation:</w:t>
      </w:r>
      <w:proofErr w:type="spellStart"/>
      <w:r>
        <w:t xml:space="preserve"> Holotype: Parkes, N.S.W., Oct. 1906, J.L.Boorman s.n (NSW166405); isotypes: K, MEL</w:t>
      </w:r>
      <w:proofErr w:type="spellEnd"/>
      <w:r w:rsidRPr="009A6983">
        <w:rPr>
          <w:b/>
        </w:rPr>
        <w:t xml:space="preserve"> Source:</w:t>
      </w:r>
      <w:r>
        <w:t xml:space="preserve"> WorldWideWattle</w:t>
      </w:r>
    </w:p>
    <w:p w:rsidR="003A515D" w:rsidRPr="009A6983" w:rsidRDefault="003A515D" w:rsidP="009A6983">
      <w:r w:rsidRPr="003A515D">
        <w:rPr>
          <w:b/>
        </w:rPr>
        <w:t>Notes:</w:t>
      </w:r>
      <w:r>
        <w:t xml:space="preserve"> This taxon was originally described as Acacia lineata Group 1 by J.H. Maiden, Journal and Proceedings of the Royal Society of New South Wales 49: 497 (1916), but a decade later formally described as A. centrinervia. It was noted by B.R. Maslin, Flora of Australia 11A: 591 (2001) as a variant under A. lineata of which it may indeed represent an aberrant form. Except for the type from Parkes, New South Wales, the only other presumably naturally occurring material seen of it is from near Herries Range, near Inglewood, Queensland, collected in Oct. 1922 (C.J. Smith 2, BRI, NSW). ‘Typical’ A. lineata occurs at both Parkes and Inglewood. Although A. centrinervia is provisionally recognised here by Maslin, it is noted that the taxonomic status of this entity should be reassessed in the light of a comprehensive review of A. lineata. (See Flora of Australia Online treatment.).</w:t>
      </w:r>
    </w:p>
    <w:p w:rsidR="009A6983" w:rsidRPr="009A6983" w:rsidRDefault="009A6983">
      <w:r>
        <w:rPr>
          <w:b/>
        </w:rPr>
        <w:t>Distribution:</w:t>
      </w:r>
      <w:r>
        <w:t xml:space="preserve"> AUSTRALIA [N]: New South Wales, Queensland</w:t>
      </w:r>
    </w:p>
    <w:p w:rsidR="00681435" w:rsidRPr="00681435" w:rsidRDefault="00681435">
      <w:r w:rsidRPr="00681435">
        <w:rPr>
          <w:b/>
        </w:rPr>
        <w:t>Synonymy</w:t>
      </w:r>
    </w:p>
    <w:p w:rsidR="00681435" w:rsidRDefault="0020074F" w:rsidP="006657B0">
      <w:r>
        <w:t xml:space="preserve">- </w:t>
      </w:r>
      <w:r w:rsidR="00041308" w:rsidRPr="00815E7D">
        <w:rPr>
          <w:i/>
        </w:rPr>
        <w:t xml:space="preserve">Racosperma centrinervium</w:t>
      </w:r>
      <w:r>
        <w:t xml:space="preserve"> (Maiden &amp; Blakely) Pedley</w:t>
      </w:r>
      <w:r>
        <w:t xml:space="preserve"> (1987)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centrinervium</w:t>
      </w:r>
      <w:r>
        <w:t xml:space="preserve"> (Maiden &amp; Blakely) Pedley</w:t>
      </w:r>
      <w:r w:rsidR="00780DEE" w:rsidRPr="00780DEE">
        <w:rPr>
          <w:i/>
        </w:rPr>
        <w:t xml:space="preserve"> Austrobaileya</w:t>
      </w:r>
      <w:proofErr w:type="spellStart"/>
      <w:r w:rsidR="00780DEE">
        <w:t xml:space="preserve"> 2:346</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WorldWideWattle</w:t>
      </w:r>
    </w:p>
    <w:p w:rsidR="00815E7D" w:rsidRPr="009A6983" w:rsidRDefault="00815E7D" w:rsidP="00151EE2">
      <w:r w:rsidRPr="00815E7D">
        <w:rPr>
          <w:b/>
        </w:rPr>
        <w:t>Accepted Name:</w:t>
      </w:r>
      <w:proofErr w:type="spellStart"/>
      <w:r w:rsidRPr="00815E7D">
        <w:rPr>
          <w:i/>
        </w:rPr>
        <w:t xml:space="preserve"> Acacia centrinervia</w:t>
      </w:r>
      <w:proofErr w:type="spellEnd"/>
      <w:r>
        <w:t xml:space="preserve"> Maiden &amp; Blakely</w:t>
      </w:r>
    </w:p>
    <w:p w:rsidR="00F52DD3" w:rsidRDefault="00F52DD3">
      <w:r>
        <w:rPr>
          <w:b/>
        </w:rPr>
        <w:t>Based On:</w:t>
      </w:r>
      <w:r>
        <w:rPr>
          <w:i/>
        </w:rPr>
        <w:t xml:space="preserve"> Acacia centrinervia</w:t>
      </w:r>
      <w:r>
        <w:t xml:space="preserve"> Maiden &amp; Blakely</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