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bynoeana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26:614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Australia [vicinity Port Jackson, N.S.W., fide A.B. Court, Muelleria 2: 156 (1972)], B. Bynoe (K); isotypes: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46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bynoeana</w:t>
      </w:r>
      <w:r w:rsidR="00041308">
        <w:t xml:space="preserve"> var.</w:t>
      </w:r>
      <w:r w:rsidR="00041308" w:rsidRPr="00815E7D">
        <w:rPr>
          <w:i/>
        </w:rPr>
        <w:t xml:space="preserve"> bynoeana</w:t>
      </w:r>
      <w:r>
        <w:t xml:space="preserve"> Benth.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bynoeanum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pumila</w:t>
      </w:r>
      <w:r>
        <w:t xml:space="preserve"> Maiden &amp; R.T.Baker</w:t>
      </w:r>
      <w:r>
        <w:t xml:space="preserve"> (1895)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bynoeana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bynoeana</w:t>
      </w:r>
      <w:proofErr w:type="spellEnd"/>
      <w:r>
        <w:t xml:space="preserve"> Benth.</w:t>
      </w:r>
      <w:r w:rsidR="00780DEE" w:rsidRPr="00780DEE">
        <w:rPr>
          <w:i/>
        </w:rPr>
        <w:t xml:space="preserve"> Fl. S. Australia, 2nd ed. </w:t>
      </w:r>
      <w:proofErr w:type="spellStart"/>
      <w:r w:rsidR="00780DEE">
        <w:t xml:space="preserve"> 2:418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bynoeana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bynoeana var. latifolia J.M.Black 1948.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bynoeanum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bynoeana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bynoeana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pumila</w:t>
      </w:r>
      <w:r>
        <w:t xml:space="preserve"> Maiden &amp; R.T.Baker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10:385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bynoeana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Kenthurst, N.S.W., Jan. 1894, R. Helms (NSW222577)</w:t>
      </w:r>
      <w:proofErr w:type="spellEnd"/>
      <w:r w:rsidRPr="009A6983">
        <w:rPr>
          <w:b/>
        </w:rPr>
        <w:t xml:space="preserve"> Source:</w:t>
      </w:r>
      <w:r>
        <w:t xml:space="preserve"> Fl. Australia 11B: 46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