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trudgeniana</w:t>
      </w:r>
      <w:r>
        <w:t xml:space="preserve"> Maslin</w:t>
      </w:r>
      <w:r w:rsidR="00780DEE" w:rsidRPr="00780DEE">
        <w:rPr>
          <w:i/>
        </w:rPr>
        <w:t xml:space="preserve"> Nuytsia</w:t>
      </w:r>
      <w:proofErr w:type="spellStart"/>
      <w:r w:rsidR="00780DEE">
        <w:t xml:space="preserve"> 18:180-183</w:t>
      </w:r>
      <w:proofErr w:type="spellEnd"/>
      <w:r w:rsidR="00780DEE">
        <w:t xml:space="preserve"> (2008)</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Acacia (syn. Section Phyllodineae)</w:t>
      </w:r>
    </w:p>
    <w:p w:rsidR="009A3CAA" w:rsidRPr="009A6983" w:rsidRDefault="009A3CAA" w:rsidP="009A3CAA">
      <w:r>
        <w:rPr>
          <w:b/>
        </w:rPr>
        <w:t>Type Citation:</w:t>
      </w:r>
      <w:proofErr w:type="spellStart"/>
      <w:r>
        <w:t xml:space="preserve"> "about 27 km due east of Newman, 14 km east of Newman–Marble Bar road on Shovelanna Road, then 2.3 km along Jimblebar Road on north side of railway, 23º 20' 32'' S, 120º 00' 28'' E, Western Australia, 12 October 2004, B.R. Maslin 8686 (holo: PERTH 06927750; iso: CANB, K, MEL)."</w:t>
      </w:r>
      <w:proofErr w:type="spellEnd"/>
    </w:p>
    <w:p w:rsidR="009A6983" w:rsidRPr="009A6983" w:rsidRDefault="009A6983">
      <w:r>
        <w:rPr>
          <w:b/>
        </w:rPr>
        <w:t>Distribution:</w:t>
      </w:r>
      <w:r>
        <w:t xml:space="preserve"> AUSTRALIA [N]: Western Australia</w:t>
      </w:r>
    </w:p>
    <w:p w:rsidR="00681435" w:rsidRPr="00681435" w:rsidRDefault="00681435">
      <w:r w:rsidRPr="00681435">
        <w:rPr>
          <w:b/>
        </w:rPr>
        <w:t>Synonymy</w:t>
      </w:r>
    </w:p>
    <w:p w:rsidR="00681435" w:rsidRDefault="0020074F" w:rsidP="006657B0">
      <w:r>
        <w:t xml:space="preserve">- </w:t>
      </w:r>
      <w:r w:rsidR="00041308" w:rsidRPr="00815E7D">
        <w:rPr>
          <w:i/>
        </w:rPr>
        <w:t xml:space="preserve">Acacia sp. Mount Hilditch (M.E. Trudgen 19134)</w:t>
      </w:r>
      <w:r>
        <w:t xml:space="preserve"> PN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sp. Mount Hilditch (M.E. Trudgen 19134)</w:t>
      </w:r>
      <w:r w:rsidR="00AD1615">
        <w:t xml:space="preserve"> PN</w:t>
      </w:r>
      <w:r>
        <w:t xml:space="preserve"> </w:t>
      </w:r>
      <w:r w:rsidR="00780DEE" w:rsidRPr="00780DEE">
        <w:rPr>
          <w:i/>
        </w:rPr>
        <w:t xml:space="preserve"> </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Synonym   Source. WorldWideWattle</w:t>
      </w:r>
    </w:p>
    <w:p w:rsidR="00815E7D" w:rsidRPr="009A6983" w:rsidRDefault="00815E7D" w:rsidP="00151EE2">
      <w:r w:rsidRPr="00815E7D">
        <w:rPr>
          <w:b/>
        </w:rPr>
        <w:t>Accepted Name:</w:t>
      </w:r>
      <w:proofErr w:type="spellStart"/>
      <w:r w:rsidRPr="00815E7D">
        <w:rPr>
          <w:i/>
        </w:rPr>
        <w:t xml:space="preserve"> Acacia trudgeniana</w:t>
      </w:r>
      <w:proofErr w:type="spellEnd"/>
      <w:r>
        <w:t xml:space="preserve"> </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