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boormanii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Mt Typo (F.E. Bienvenu 11)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Tucker et al. (2018)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gibba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