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aneura</w:t>
      </w:r>
      <w:proofErr w:type="spellStart"/>
      <w:r w:rsidRPr="007C1DDC">
        <w:rPr>
          <w:b/>
        </w:rPr>
        <w:t xml:space="preserve"> var.</w:t>
      </w:r>
      <w:proofErr w:type="spellEnd"/>
      <w:proofErr w:type="spellStart"/>
      <w:r w:rsidRPr="007C1DDC">
        <w:rPr>
          <w:b/>
          <w:i/>
        </w:rPr>
        <w:t xml:space="preserve"> argentea</w:t>
      </w:r>
      <w:proofErr w:type="spellEnd"/>
      <w:r>
        <w:t xml:space="preserve"> Pedley</w:t>
      </w:r>
      <w:r w:rsidR="00780DEE" w:rsidRPr="00780DEE">
        <w:rPr>
          <w:i/>
        </w:rPr>
        <w:t xml:space="preserve"> Fl. Australia</w:t>
      </w:r>
      <w:proofErr w:type="spellStart"/>
      <w:r w:rsidR="00780DEE">
        <w:t xml:space="preserve"> 11B:490</w:t>
      </w:r>
      <w:proofErr w:type="spellEnd"/>
      <w:r w:rsidR="00780DEE">
        <w:t xml:space="preserve"> (2001)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Heterotypic synonym   Source. WorldWideWattle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caesaneura</w:t>
      </w:r>
      <w:proofErr w:type="spellEnd"/>
      <w:proofErr w:type="spellStart"/>
      <w:r>
        <w:t xml:space="preserve"> </w:t>
      </w:r>
      <w:proofErr w:type="spellEnd"/>
      <w:proofErr w:type="spellStart"/>
      <w:r w:rsidRPr="00815E7D">
        <w:rPr>
          <w:i/>
        </w:rPr>
        <w:t xml:space="preserve"> </w:t>
      </w:r>
      <w:proofErr w:type="spellEnd"/>
      <w:r>
        <w:t xml:space="preserve"> Maslin &amp; J.E.Reid</w:t>
      </w:r>
    </w:p>
    <w:p w:rsidR="009A6983" w:rsidRPr="009A6983" w:rsidRDefault="009A6983" w:rsidP="009A6983">
      <w:r>
        <w:rPr>
          <w:b/>
        </w:rPr>
        <w:t>Infra-generic Classification:</w:t>
      </w:r>
      <w:r>
        <w:t xml:space="preserve"> Section Juliflorae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Holotype: near Edah [Stn], W.A., Mar. 1938, A.Stewart 197 (PERTH)</w:t>
      </w:r>
      <w:proofErr w:type="spellEnd"/>
      <w:r w:rsidRPr="009A6983">
        <w:rPr>
          <w:b/>
        </w:rPr>
        <w:t xml:space="preserve"> Source:</w:t>
      </w:r>
      <w:r>
        <w:t xml:space="preserve"> Fl. Australia 11B: 490 (2001)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