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quinquenervia</w:t>
      </w:r>
      <w:r>
        <w:t xml:space="preserve"> Maslin</w:t>
      </w:r>
      <w:r w:rsidR="00780DEE" w:rsidRPr="00780DEE">
        <w:rPr>
          <w:i/>
        </w:rPr>
        <w:t xml:space="preserve"> Nuytsia</w:t>
      </w:r>
      <w:proofErr w:type="spellStart"/>
      <w:r w:rsidR="00780DEE">
        <w:t xml:space="preserve"> 12(3):387</w:t>
      </w:r>
      <w:proofErr w:type="spellEnd"/>
      <w:r w:rsidR="00780DEE">
        <w:t xml:space="preserve"> (1999)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Acacia (syn. Section Phyllodineae)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19 km E of Lake King, W.A., 20 Aug. 1982, K. Newbey 9480-1 (PERTH); isotypes: CANB, K, MEL, MELU, NY</w:t>
      </w:r>
      <w:proofErr w:type="spellEnd"/>
      <w:r w:rsidRPr="009A6983">
        <w:rPr>
          <w:b/>
        </w:rPr>
        <w:t xml:space="preserve"> Source:</w:t>
      </w:r>
      <w:r>
        <w:t xml:space="preserve"> Fl. Australia 11A: 572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Western Australia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quinquenervium</w:t>
      </w:r>
      <w:r>
        <w:t xml:space="preserve"> (Maslin) Pedley</w:t>
      </w:r>
      <w:r>
        <w:t xml:space="preserve"> (2003)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quinquenervium</w:t>
      </w:r>
      <w:r>
        <w:t xml:space="preserve"> (Maslin)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6(3):483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quinquenervia</w:t>
      </w:r>
      <w:proofErr w:type="spellEnd"/>
      <w:r>
        <w:t xml:space="preserve">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quinquenervia</w:t>
      </w:r>
      <w:r>
        <w:t xml:space="preserve">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