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lateriticola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Glabrous variant (B.R. Maslin 6765)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