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Dandaragan (S. van Leeuwen 269)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*REF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splendens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