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ampliata</w:t>
      </w:r>
      <w:r>
        <w:t xml:space="preserve"> R.S.Cowan &amp; Maslin</w:t>
      </w:r>
      <w:r w:rsidR="00780DEE" w:rsidRPr="00780DEE">
        <w:rPr>
          <w:i/>
        </w:rPr>
        <w:t xml:space="preserve"> Nuytsia</w:t>
      </w:r>
      <w:proofErr w:type="spellStart"/>
      <w:r w:rsidR="00780DEE">
        <w:t xml:space="preserve"> 10:16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Juliflorae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5 km S of Mullewa on road to Mingenew, W.A., 17 Dec. 1981, B.R. Maslin 5079 (PERTH); isotypes: CANB, G, K, MEL, NSW, NY</w:t>
      </w:r>
      <w:proofErr w:type="spellEnd"/>
      <w:r w:rsidRPr="009A6983">
        <w:rPr>
          <w:b/>
        </w:rPr>
        <w:t xml:space="preserve"> Source:</w:t>
      </w:r>
      <w:r>
        <w:t xml:space="preserve"> Fl. Australia 11B: 332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ampliatum</w:t>
      </w:r>
      <w:r>
        <w:t xml:space="preserve"> (R.S.Cowan &amp; Maslin) Pedley</w:t>
      </w:r>
      <w:r>
        <w:t xml:space="preserve"> (2003)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ampliatum</w:t>
      </w:r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ampliata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ampliata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