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macdonnellensis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macdonnellensis</w:t>
      </w:r>
      <w:proofErr w:type="spellEnd"/>
      <w:r>
        <w:t xml:space="preserve"> Maconochie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6:33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Originally published as 'macdonnelliensis'. This autonym was established by the publication of Acacia macdonnellensis subsp. teretifolia Maslin.</w:t>
      </w:r>
    </w:p>
    <w:p w:rsidR="009A6983" w:rsidRPr="009A6983" w:rsidRDefault="009A6983">
      <w:r>
        <w:rPr>
          <w:b/>
        </w:rPr>
        <w:t>Distribution:</w:t>
      </w:r>
      <w:r>
        <w:t xml:space="preserve"> AUSTRALIA [N]: Northern Territory, Western Australia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2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macdonnellensis</w:t>
      </w:r>
      <w:r>
        <w:t xml:space="preserve"> Maconochie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macdonnellense</w:t>
      </w:r>
      <w:r w:rsidR="00041308">
        <w:t xml:space="preserve"> subsp.</w:t>
      </w:r>
      <w:r w:rsidR="00041308" w:rsidRPr="00815E7D">
        <w:rPr>
          <w:i/>
        </w:rPr>
        <w:t xml:space="preserve"> macdonnellense</w:t>
      </w:r>
      <w:r>
        <w:t xml:space="preserve"> (Maconochie)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macdonnellense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macdonnellense</w:t>
      </w:r>
      <w:proofErr w:type="spellEnd"/>
      <w:r>
        <w:t xml:space="preserve"> (Maconochie)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6(3):475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macdonnellensis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macdonnellensis</w:t>
      </w:r>
      <w:proofErr w:type="spellEnd"/>
      <w:r>
        <w:t xml:space="preserve"> Maconochie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macdonnellensis</w:t>
      </w:r>
      <w:r>
        <w:t xml:space="preserve"> Maconochie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