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biaciculata</w:t>
      </w:r>
      <w:r>
        <w:t xml:space="preserve"> (S.Watson)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87(3):145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biaciculata</w:t>
      </w:r>
      <w:r>
        <w:t xml:space="preserve"> S.Watson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biaciculata</w:t>
      </w:r>
      <w:r>
        <w:t xml:space="preserve"> S.Watson</w:t>
      </w:r>
      <w:r>
        <w:t xml:space="preserve"> (1886)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Acaciopsis biaciculata</w:t>
      </w:r>
      <w:r>
        <w:t xml:space="preserve"> (S.Watson) Britton &amp; Rose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biaciculata</w:t>
      </w:r>
      <w:r>
        <w:t xml:space="preserve"> S.Watson</w:t>
      </w:r>
      <w:r w:rsidR="00780DEE" w:rsidRPr="00780DEE">
        <w:rPr>
          <w:i/>
        </w:rPr>
        <w:t xml:space="preserve"> Proc. Amer. Acad. Arts</w:t>
      </w:r>
      <w:proofErr w:type="spellStart"/>
      <w:r w:rsidR="00780DEE">
        <w:t xml:space="preserve"> 21:452</w:t>
      </w:r>
      <w:proofErr w:type="spellEnd"/>
      <w:r w:rsidR="00780DEE">
        <w:t xml:space="preserve"> (1886)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biaciculata</w:t>
      </w:r>
      <w:proofErr w:type="spellEnd"/>
      <w:r>
        <w:t xml:space="preserve"> (S.Watson)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Chihuahua. on sandy plains near Chihuahua, 20 Aug. 1885, C.G. Pringle 662 (US); isotypes: F, NY, VT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Acaciopsis biaciculata</w:t>
      </w:r>
      <w:r>
        <w:t xml:space="preserve"> (S.Watson)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biaciculata</w:t>
      </w:r>
      <w:proofErr w:type="spellEnd"/>
      <w:r>
        <w:t xml:space="preserve"> (S.Watson)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biaciculata</w:t>
      </w:r>
      <w:r>
        <w:t xml:space="preserve"> S.Watson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