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Acaciella calderonii</w:t>
      </w:r>
      <w:r>
        <w:t xml:space="preserve"> (Standl.) Britton et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23:99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Rico Arce &amp;amp; Bachman (2006: 37)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villosa</w:t>
      </w:r>
      <w:proofErr w:type="spellEnd"/>
      <w:r>
        <w:t xml:space="preserve"> (Sw.) Britton &amp; Rose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calderonii</w:t>
      </w:r>
      <w:r>
        <w:t xml:space="preserve"> Standl.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