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villosa</w:t>
      </w:r>
      <w:r>
        <w:t xml:space="preserve"> Sw.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6:85</w:t>
      </w:r>
      <w:proofErr w:type="spellEnd"/>
      <w:r w:rsidR="00780DEE">
        <w:t xml:space="preserve"> (1788)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236): Mexico, Veracruz, Houston s.n. (BM-herb. Sloane)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