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crinita</w:t>
      </w:r>
      <w:r>
        <w:t xml:space="preserve"> (Brandegee)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(Brandegee)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crinita</w:t>
      </w:r>
      <w:r>
        <w:t xml:space="preserve"> Brandegee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