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compacta</w:t>
      </w:r>
      <w:r>
        <w:t xml:space="preserve"> (Rose) Seigler &amp; Ebinger</w:t>
      </w:r>
      <w:r w:rsidR="00780DEE" w:rsidRPr="00780DEE">
        <w:rPr>
          <w:i/>
        </w:rPr>
        <w:t xml:space="preserve"> Novon</w:t>
      </w:r>
      <w:proofErr w:type="spellStart"/>
      <w:r w:rsidR="00780DEE">
        <w:t xml:space="preserve"> 16(3):417</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Mexico</w:t>
      </w:r>
    </w:p>
    <w:p w:rsidR="00F52DD3" w:rsidRDefault="00F52DD3">
      <w:r>
        <w:rPr>
          <w:b/>
        </w:rPr>
        <w:t>Based On:</w:t>
      </w:r>
      <w:r>
        <w:rPr>
          <w:i/>
        </w:rPr>
        <w:t xml:space="preserve"> Acacia compacta</w:t>
      </w:r>
      <w:r>
        <w:t xml:space="preserve"> Rose</w:t>
      </w:r>
    </w:p>
    <w:p w:rsidR="00681435" w:rsidRPr="00681435" w:rsidRDefault="00681435">
      <w:r w:rsidRPr="00681435">
        <w:rPr>
          <w:b/>
        </w:rPr>
        <w:t>Synonymy</w:t>
      </w:r>
    </w:p>
    <w:p w:rsidR="00681435" w:rsidRDefault="0020074F" w:rsidP="006657B0">
      <w:r>
        <w:t xml:space="preserve">- </w:t>
      </w:r>
      <w:r w:rsidR="00041308" w:rsidRPr="00815E7D">
        <w:rPr>
          <w:i/>
        </w:rPr>
        <w:t xml:space="preserve">Acacia compacta</w:t>
      </w:r>
      <w:r>
        <w:t xml:space="preserve"> Rose</w:t>
      </w:r>
      <w:r>
        <w:t xml:space="preserve"> (1903)</w:t>
      </w:r>
    </w:p>
    <w:p w:rsidR="00681435" w:rsidRDefault="0020074F" w:rsidP="006657B0">
      <w:r>
        <w:tab/>
      </w:r>
      <w:r>
        <w:t xml:space="preserve">- </w:t>
      </w:r>
      <w:r w:rsidR="00041308" w:rsidRPr="00815E7D">
        <w:rPr>
          <w:i/>
        </w:rPr>
        <w:t xml:space="preserve">Senegalia compacta</w:t>
      </w:r>
      <w:r>
        <w:t xml:space="preserve"> (Rose) Britton &amp; Rose</w:t>
      </w:r>
      <w:r>
        <w:t xml:space="preserve"> (1928)</w:t>
      </w:r>
    </w:p>
    <w:p w:rsidR="00681435" w:rsidRDefault="0020074F" w:rsidP="006657B0">
      <w:r>
        <w:t xml:space="preserve">- </w:t>
      </w:r>
      <w:r w:rsidR="00041308" w:rsidRPr="00815E7D">
        <w:rPr>
          <w:i/>
        </w:rPr>
        <w:t xml:space="preserve">Lysiloma standleyanum</w:t>
      </w:r>
      <w:r>
        <w:t xml:space="preserve"> Britton &amp; Rose</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compacta</w:t>
      </w:r>
      <w:r>
        <w:t xml:space="preserve"> Rose</w:t>
      </w:r>
      <w:r w:rsidR="00780DEE" w:rsidRPr="00780DEE">
        <w:rPr>
          <w:i/>
        </w:rPr>
        <w:t xml:space="preserve"> Contr. U.S. Natl. Herb.</w:t>
      </w:r>
      <w:proofErr w:type="spellStart"/>
      <w:r w:rsidR="00780DEE">
        <w:t xml:space="preserve"> 8:31</w:t>
      </w:r>
      <w:proofErr w:type="spellEnd"/>
      <w:r w:rsidR="00780DEE">
        <w:t xml:space="preserve"> (1903)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33)</w:t>
      </w:r>
    </w:p>
    <w:p w:rsidR="00815E7D" w:rsidRPr="009A6983" w:rsidRDefault="00815E7D" w:rsidP="00151EE2">
      <w:r w:rsidRPr="00815E7D">
        <w:rPr>
          <w:b/>
        </w:rPr>
        <w:t>Accepted Name:</w:t>
      </w:r>
      <w:proofErr w:type="spellStart"/>
      <w:r w:rsidRPr="00815E7D">
        <w:rPr>
          <w:i/>
        </w:rPr>
        <w:t xml:space="preserve"> Mariosousa compacta</w:t>
      </w:r>
      <w:proofErr w:type="spellEnd"/>
      <w:r>
        <w:t xml:space="preserve"> (Rose) Seigler &amp; Ebinger</w:t>
      </w:r>
    </w:p>
    <w:p w:rsidR="009A6983" w:rsidRPr="009A6983" w:rsidRDefault="009A6983" w:rsidP="009A6983">
      <w:r>
        <w:rPr>
          <w:b/>
        </w:rPr>
        <w:t>Type Designation:</w:t>
      </w:r>
      <w:proofErr w:type="spellStart"/>
      <w:r>
        <w:t xml:space="preserve"> México. Oaxaca. “Tomellin Canon,” 24 Jun. 1899, J.N. Rose &amp; W. Hough 4680. Lectotype (designated by Seigler et al., Phytologia 105(2): 33 (2023)): US [bc US00000570, fls. &amp; fr.]; iso-lectotypes: GH [bc GH00058224, fls.], K [bc K000081897, fls.], NY [bc NY00001460, fragm., photo ex US). Notes: "Rose (1903) indicated only the single collection Rose &amp; Hough 4680 in the protologue for Acacia compacta, but no herbarium of deposit nor designation of type was indicated. The current designation of the US lectotype among the known duplicates clarifies this. The US type has representative material, including flowers and fruit." (Fide Seigler et al.,op. cit. 34)</w:t>
      </w:r>
      <w:proofErr w:type="spellEnd"/>
      <w:r w:rsidRPr="009A6983">
        <w:rPr>
          <w:b/>
        </w:rPr>
        <w:t xml:space="preserve"> Source:</w:t>
      </w:r>
      <w:r>
        <w:t xml:space="preserve"> Seigler et al. (2023: 33)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compacta</w:t>
      </w:r>
      <w:r>
        <w:t xml:space="preserve"> (Rose) Britton &amp; Rose</w:t>
      </w:r>
      <w:r w:rsidR="00780DEE" w:rsidRPr="00780DEE">
        <w:rPr>
          <w:i/>
        </w:rPr>
        <w:t xml:space="preserve"> N. Amer. Fl.</w:t>
      </w:r>
      <w:proofErr w:type="spellStart"/>
      <w:r w:rsidR="00780DEE">
        <w:t xml:space="preserve"> 23:111</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(2006a: 417)  &amp;amp; (2023: 33)</w:t>
      </w:r>
    </w:p>
    <w:p w:rsidR="00815E7D" w:rsidRPr="009A6983" w:rsidRDefault="00815E7D" w:rsidP="00151EE2">
      <w:r w:rsidRPr="00815E7D">
        <w:rPr>
          <w:b/>
        </w:rPr>
        <w:t>Accepted Name:</w:t>
      </w:r>
      <w:proofErr w:type="spellStart"/>
      <w:r w:rsidRPr="00815E7D">
        <w:rPr>
          <w:i/>
        </w:rPr>
        <w:t xml:space="preserve"> Mariosousa compacta</w:t>
      </w:r>
      <w:proofErr w:type="spellEnd"/>
      <w:r>
        <w:t xml:space="preserve"> (Rose) Seigler &amp; Ebinger</w:t>
      </w:r>
    </w:p>
    <w:p w:rsidR="00F52DD3" w:rsidRDefault="00F52DD3">
      <w:r>
        <w:rPr>
          <w:b/>
        </w:rPr>
        <w:t>Based On:</w:t>
      </w:r>
      <w:r>
        <w:rPr>
          <w:i/>
        </w:rPr>
        <w:t xml:space="preserve"> Acacia compacta</w:t>
      </w:r>
      <w:r>
        <w:t xml:space="preserve"> Rose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Lysiloma standleyanum</w:t>
      </w:r>
      <w:r>
        <w:t xml:space="preserve"> Britton &amp; Rose</w:t>
      </w:r>
      <w:r w:rsidR="00780DEE" w:rsidRPr="00780DEE">
        <w:rPr>
          <w:i/>
        </w:rPr>
        <w:t xml:space="preserve"> N. Amer. Fl.</w:t>
      </w:r>
      <w:proofErr w:type="spellStart"/>
      <w:r w:rsidR="00780DEE">
        <w:t xml:space="preserve"> 23:81</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(2006a: 417) &amp;amp; (2023: 33)</w:t>
      </w:r>
    </w:p>
    <w:p w:rsidR="00815E7D" w:rsidRPr="009A6983" w:rsidRDefault="00815E7D" w:rsidP="00151EE2">
      <w:r w:rsidRPr="00815E7D">
        <w:rPr>
          <w:b/>
        </w:rPr>
        <w:t>Accepted Name:</w:t>
      </w:r>
      <w:proofErr w:type="spellStart"/>
      <w:r w:rsidRPr="00815E7D">
        <w:rPr>
          <w:i/>
        </w:rPr>
        <w:t xml:space="preserve"> Mariosousa compacta</w:t>
      </w:r>
      <w:proofErr w:type="spellEnd"/>
      <w:r>
        <w:t xml:space="preserve"> (Rose) Seigler &amp; Ebinger</w:t>
      </w:r>
    </w:p>
    <w:p w:rsidR="009A6983" w:rsidRPr="009A6983" w:rsidRDefault="009A6983" w:rsidP="009A6983">
      <w:r>
        <w:rPr>
          <w:b/>
        </w:rPr>
        <w:t>Type Designation:</w:t>
      </w:r>
      <w:proofErr w:type="spellStart"/>
      <w:r>
        <w:t xml:space="preserve"> Holotype: Mexico. Oaxaca. Tomellin, Sep. 1905, J.N. Rose 10082 (NY); isotypes: NY - photos, F, MO</w:t>
      </w:r>
      <w:proofErr w:type="spellEnd"/>
      <w:r w:rsidRPr="009A6983">
        <w:rPr>
          <w:b/>
        </w:rPr>
        <w:t xml:space="preserve"> Source:</w:t>
      </w:r>
      <w:r>
        <w:t xml:space="preserve"> Seigler et al. (2006a: 417)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