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Mariosousa centralis</w:t>
      </w:r>
      <w:r>
        <w:t xml:space="preserve"> (Britton &amp; Rose) Seigler &amp; Ebinger</w:t>
      </w:r>
      <w:r w:rsidR="00780DEE" w:rsidRPr="00780DEE">
        <w:rPr>
          <w:i/>
        </w:rPr>
        <w:t xml:space="preserve"> Novon</w:t>
      </w:r>
      <w:proofErr w:type="spellStart"/>
      <w:r w:rsidR="00780DEE">
        <w:t xml:space="preserve"> 16(3):417</w:t>
      </w:r>
      <w:proofErr w:type="spellEnd"/>
      <w:r w:rsidR="00780DEE">
        <w:t xml:space="preserve"> (2006)</w:t>
      </w:r>
    </w:p>
    <w:p w:rsidR="009A6983" w:rsidRPr="009A6983" w:rsidRDefault="009A6983">
      <w:r>
        <w:rPr>
          <w:b/>
        </w:rPr>
        <w:t>Name Status:</w:t>
      </w:r>
      <w:r>
        <w:t xml:space="preserve"> Accepted Name</w:t>
      </w:r>
    </w:p>
    <w:p w:rsidR="003A515D" w:rsidRPr="009A6983" w:rsidRDefault="003A515D" w:rsidP="009A6983">
      <w:r w:rsidRPr="003A515D">
        <w:rPr>
          <w:b/>
        </w:rPr>
        <w:t>Notes:</w:t>
      </w:r>
      <w:r>
        <w:t xml:space="preserve"> A detailed taxonomic treatment of this species is given in Seigler et al. (2023).</w:t>
      </w:r>
    </w:p>
    <w:p w:rsidR="009A6983" w:rsidRPr="009A6983" w:rsidRDefault="009A6983">
      <w:r>
        <w:rPr>
          <w:b/>
        </w:rPr>
        <w:t>Distribution:</w:t>
      </w:r>
      <w:r>
        <w:t xml:space="preserve"> CENTRAL AMERICA [N]: Costa Rica, El Salvador, Guatemala, Honduras, Mexico, Nicaragua</w:t>
      </w:r>
    </w:p>
    <w:p w:rsidR="00F52DD3" w:rsidRDefault="00F52DD3">
      <w:r>
        <w:rPr>
          <w:b/>
        </w:rPr>
        <w:t>Based On:</w:t>
      </w:r>
      <w:r>
        <w:rPr>
          <w:i/>
        </w:rPr>
        <w:t xml:space="preserve"> Senegalia centralis</w:t>
      </w:r>
      <w:r>
        <w:t xml:space="preserve"> Britton &amp; Rose</w:t>
      </w:r>
    </w:p>
    <w:p w:rsidR="00681435" w:rsidRPr="00681435" w:rsidRDefault="00681435">
      <w:r w:rsidRPr="00681435">
        <w:rPr>
          <w:b/>
        </w:rPr>
        <w:t>Synonymy</w:t>
      </w:r>
    </w:p>
    <w:p w:rsidR="00681435" w:rsidRDefault="0020074F" w:rsidP="006657B0">
      <w:r>
        <w:t xml:space="preserve">- </w:t>
      </w:r>
      <w:r w:rsidR="00041308" w:rsidRPr="00815E7D">
        <w:rPr>
          <w:i/>
        </w:rPr>
        <w:t xml:space="preserve">Senegalia centralis</w:t>
      </w:r>
      <w:r>
        <w:t xml:space="preserve"> Britton &amp; Rose</w:t>
      </w:r>
      <w:r>
        <w:t xml:space="preserve"> ( 1928)</w:t>
      </w:r>
    </w:p>
    <w:p w:rsidR="00681435" w:rsidRDefault="0020074F" w:rsidP="006657B0">
      <w:r>
        <w:tab/>
      </w:r>
      <w:r>
        <w:t xml:space="preserve">- </w:t>
      </w:r>
      <w:r w:rsidR="00041308" w:rsidRPr="00815E7D">
        <w:rPr>
          <w:i/>
        </w:rPr>
        <w:t xml:space="preserve">Acacia centralis</w:t>
      </w:r>
      <w:r>
        <w:t xml:space="preserve"> (Britton &amp; Rose) Lundell</w:t>
      </w:r>
      <w:r>
        <w:t xml:space="preserve"> (1940)</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Senegalia centralis</w:t>
      </w:r>
      <w:r>
        <w:t xml:space="preserve"> Britton &amp; Rose</w:t>
      </w:r>
      <w:r w:rsidR="00780DEE" w:rsidRPr="00780DEE">
        <w:rPr>
          <w:i/>
        </w:rPr>
        <w:t xml:space="preserve"> N. Amer. Fl.</w:t>
      </w:r>
      <w:proofErr w:type="spellStart"/>
      <w:r w:rsidR="00780DEE">
        <w:t xml:space="preserve"> 23:113</w:t>
      </w:r>
      <w:proofErr w:type="spellEnd"/>
      <w:r w:rsidR="00780DEE">
        <w:t xml:space="preserve"> ( 1928)</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Basionym   Source. Seigler et al. (2006a: 417)   &amp;amp; (2023: 33)</w:t>
      </w:r>
    </w:p>
    <w:p w:rsidR="00815E7D" w:rsidRPr="009A6983" w:rsidRDefault="00815E7D" w:rsidP="00151EE2">
      <w:r w:rsidRPr="00815E7D">
        <w:rPr>
          <w:b/>
        </w:rPr>
        <w:t>Accepted Name:</w:t>
      </w:r>
      <w:proofErr w:type="spellStart"/>
      <w:r w:rsidRPr="00815E7D">
        <w:rPr>
          <w:i/>
        </w:rPr>
        <w:t xml:space="preserve"> Mariosousa centralis</w:t>
      </w:r>
      <w:proofErr w:type="spellEnd"/>
      <w:r>
        <w:t xml:space="preserve"> (Britton &amp; Rose) Seigler &amp; Ebinger</w:t>
      </w:r>
    </w:p>
    <w:p w:rsidR="009A6983" w:rsidRPr="009A6983" w:rsidRDefault="009A6983" w:rsidP="009A6983">
      <w:r>
        <w:rPr>
          <w:b/>
        </w:rPr>
        <w:t>Type Designation:</w:t>
      </w:r>
      <w:proofErr w:type="spellStart"/>
      <w:r>
        <w:t xml:space="preserve"> El Salvador. [N]ear San Salvador, 1923, S. Calderón 1774. Holotype: NY [bc NY00003308, fls.], NY photo at F Neg. No. 53554; isotypes:
BM [bc BM000645740, fls.], GH [bc GH00063728, fls.], US-1165767 [bc US00000681, fls.]. Notes "Britton and Rose (1928: 113) indicated the 'Type from near El Salvador' as the collection Calderon 1774 in the protologue for Senegalia centralis. The NY holotype of Senegalia centralis was in flower and good leaf condition and was annotated by Britton as 'co-type' on the original label at sheet lower right. Such annotation of 'co-type' doesn't appear on the other duplicates examined." Fide Seigler et al. (loc. cit.) </w:t>
      </w:r>
      <w:proofErr w:type="spellEnd"/>
      <w:r w:rsidRPr="009A6983">
        <w:rPr>
          <w:b/>
        </w:rPr>
        <w:t xml:space="preserve"> Source:</w:t>
      </w:r>
      <w:r>
        <w:t xml:space="preserve"> Seigler et al. (2023: 33)</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centralis</w:t>
      </w:r>
      <w:r>
        <w:t xml:space="preserve"> (Britton &amp; Rose) Lundell</w:t>
      </w:r>
      <w:r w:rsidR="00780DEE" w:rsidRPr="00780DEE">
        <w:rPr>
          <w:i/>
        </w:rPr>
        <w:t xml:space="preserve"> Contr. Univ. Michigan Herb.</w:t>
      </w:r>
      <w:proofErr w:type="spellStart"/>
      <w:r w:rsidR="00780DEE">
        <w:t xml:space="preserve"> 4:7</w:t>
      </w:r>
      <w:proofErr w:type="spellEnd"/>
      <w:r w:rsidR="00780DEE">
        <w:t xml:space="preserve"> (1940)</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Seigler et al. (2006a: 417)  &amp;amp; (2023: 33)</w:t>
      </w:r>
    </w:p>
    <w:p w:rsidR="00815E7D" w:rsidRPr="009A6983" w:rsidRDefault="00815E7D" w:rsidP="00151EE2">
      <w:r w:rsidRPr="00815E7D">
        <w:rPr>
          <w:b/>
        </w:rPr>
        <w:t>Accepted Name:</w:t>
      </w:r>
      <w:proofErr w:type="spellStart"/>
      <w:r w:rsidRPr="00815E7D">
        <w:rPr>
          <w:i/>
        </w:rPr>
        <w:t xml:space="preserve"> Mariosousa centralis</w:t>
      </w:r>
      <w:proofErr w:type="spellEnd"/>
      <w:r>
        <w:t xml:space="preserve"> (Britton &amp; Rose) Seigler &amp; Ebinger</w:t>
      </w:r>
    </w:p>
    <w:p w:rsidR="00F52DD3" w:rsidRDefault="00F52DD3">
      <w:r>
        <w:rPr>
          <w:b/>
        </w:rPr>
        <w:t>Based On:</w:t>
      </w:r>
      <w:r>
        <w:rPr>
          <w:i/>
        </w:rPr>
        <w:t xml:space="preserve"> Senegalia centralis</w:t>
      </w:r>
      <w:r>
        <w:t xml:space="preserve"> Britton &amp; Rose</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