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subsessilis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23:117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Hidalgo. Ixmiquilpan, 1905, J.N. Rose, J.H. Painter, &amp; J.S. Rose 8926 (US, MEXU - photo, NY - photo); isotypes: K, NY - fragment</w:t>
      </w:r>
      <w:proofErr w:type="spellEnd"/>
      <w:r w:rsidRPr="009A6983">
        <w:rPr>
          <w:b/>
        </w:rPr>
        <w:t xml:space="preserve"> Source:</w:t>
      </w:r>
      <w:r>
        <w:t xml:space="preserve"> Seigler et al. (2006: 73)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Mexico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amabilis</w:t>
      </w:r>
      <w:r>
        <w:t xml:space="preserve"> L.Rico</w:t>
      </w:r>
      <w:r>
        <w:t xml:space="preserve"> (2005)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amabilis</w:t>
      </w:r>
      <w:r>
        <w:t xml:space="preserve"> L.Rico</w:t>
      </w:r>
      <w:r w:rsidR="00780DEE" w:rsidRPr="00780DEE">
        <w:rPr>
          <w:i/>
        </w:rPr>
        <w:t xml:space="preserve"> Acta Bot. Mex.</w:t>
      </w:r>
      <w:proofErr w:type="spellStart"/>
      <w:r w:rsidR="00780DEE">
        <w:t xml:space="preserve"> 71:91</w:t>
      </w:r>
      <w:proofErr w:type="spellEnd"/>
      <w:r w:rsidR="00780DEE">
        <w:t xml:space="preserve"> (2005)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73)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subsessilis</w:t>
      </w:r>
      <w:proofErr w:type="spellEnd"/>
      <w:r>
        <w:t xml:space="preserve"> Britton &amp; Rose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Treated as a distinct species by Rico Arce (2007: 40-42). A substitute name since Acacia subsessilis A.R.Chapm. &amp; Maslin (1999) has priority.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Senegalia subsessilis</w:t>
      </w:r>
      <w:r>
        <w:t xml:space="preserve">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