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sororia</w:t>
      </w:r>
      <w:r>
        <w:t xml:space="preserve"> (Standl.) Britton &amp; Rose</w:t>
      </w:r>
      <w:r w:rsidR="00780DEE" w:rsidRPr="00780DEE">
        <w:rPr>
          <w:i/>
        </w:rPr>
        <w:t xml:space="preserve"> N. Amer. Fl.</w:t>
      </w:r>
      <w:proofErr w:type="spellStart"/>
      <w:r w:rsidR="00780DEE">
        <w:t xml:space="preserve"> 23:108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This taxon is probably a hybrid between Senegalia (Acacia) reniformis and Senegalia (Acacia) berlandieri, according to Glass (2003).</w:t>
      </w:r>
    </w:p>
    <w:p w:rsidR="009A6983" w:rsidRPr="009A6983" w:rsidRDefault="009A6983">
      <w:r>
        <w:rPr>
          <w:b/>
        </w:rPr>
        <w:t>Distribution:</w:t>
      </w:r>
      <w:r>
        <w:t xml:space="preserve"> CENTRAL AMERICA [N]: Mexico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sororia</w:t>
      </w:r>
      <w:r>
        <w:t xml:space="preserve"> Standl.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sororia</w:t>
      </w:r>
      <w:r>
        <w:t xml:space="preserve"> Standl.</w:t>
      </w:r>
      <w:r>
        <w:t xml:space="preserve"> (1919)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sororia</w:t>
      </w:r>
      <w:r>
        <w:t xml:space="preserve"> Standl.</w:t>
      </w:r>
      <w:r w:rsidR="00780DEE" w:rsidRPr="00780DEE">
        <w:rPr>
          <w:i/>
        </w:rPr>
        <w:t xml:space="preserve"> Contr. U.S. Natl. Herb.</w:t>
      </w:r>
      <w:proofErr w:type="spellStart"/>
      <w:r w:rsidR="00780DEE">
        <w:t xml:space="preserve"> 20:186</w:t>
      </w:r>
      <w:proofErr w:type="spellEnd"/>
      <w:r w:rsidR="00780DEE">
        <w:t xml:space="preserve"> (1919)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Seigler &amp;amp; Ebinger (2006: 73)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sororia</w:t>
      </w:r>
      <w:proofErr w:type="spellEnd"/>
      <w:r>
        <w:t xml:space="preserve"> (Standl.) Britton &amp; Rose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Mexico. Queretaro. between Visarón and Higuerillas, 23 Aug. 1905, J.N. Rose, J.H. Painter, &amp; J.S. Rose 9761 (US, MEXU - photo; isotype: NY</w:t>
      </w:r>
      <w:proofErr w:type="spellEnd"/>
      <w:r w:rsidRPr="009A6983">
        <w:rPr>
          <w:b/>
        </w:rPr>
        <w:t xml:space="preserve"> Source:</w:t>
      </w:r>
      <w:r>
        <w:t xml:space="preserve"> Seigler &amp; Ebinger (2006: 73)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