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santosii</w:t>
      </w:r>
      <w:r>
        <w:t xml:space="preserve"> (G.P.Lewis)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88(1):72</w:t>
      </w:r>
      <w:proofErr w:type="spellEnd"/>
      <w:r w:rsidR="00780DEE">
        <w:t xml:space="preserve"> (June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santosii</w:t>
      </w:r>
      <w:proofErr w:type="spellEnd"/>
      <w:r>
        <w:t xml:space="preserve"> (G.P.Lewis)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santosii</w:t>
      </w:r>
      <w:r>
        <w:t xml:space="preserve"> G.P.Lewis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