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rostrata</w:t>
      </w:r>
      <w:r>
        <w:t xml:space="preserve"> (Humb. &amp; Bonpl. ex Willd.)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88(1):71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According to Humboldt et al. (1823) the type was from the Magdalena River, Colombia (fide Seigler et al. 2006: 72).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Brazil, Colombia, Suriname, Venezuela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rostrata</w:t>
      </w:r>
      <w:r>
        <w:t xml:space="preserve"> Humb. &amp; Bonpl. ex Willd.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rostrata</w:t>
      </w:r>
      <w:r>
        <w:t xml:space="preserve"> Humb. &amp; Bonpl. ex Willd.</w:t>
      </w:r>
      <w:r>
        <w:t xml:space="preserve"> (1806)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rostrata</w:t>
      </w:r>
      <w:r>
        <w:t xml:space="preserve"> (Humb. &amp; Bonpl. ex Willd.) Poir.</w:t>
      </w:r>
      <w:r>
        <w:t xml:space="preserve"> (1810)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Lysiloma rostratum</w:t>
      </w:r>
      <w:r>
        <w:t xml:space="preserve"> (Humb. &amp; Bonpl. ex Willd.) Benth.</w:t>
      </w:r>
      <w:r>
        <w:t xml:space="preserve"> (1844)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Dugandia rostrata</w:t>
      </w:r>
      <w:r>
        <w:t xml:space="preserve"> (Humb. &amp; Bonpl. ex Willd.) Britton &amp; Killip</w:t>
      </w:r>
      <w:r>
        <w:t xml:space="preserve"> (1936)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ignava</w:t>
      </w:r>
      <w:r>
        <w:t xml:space="preserve"> Kunth</w:t>
      </w:r>
      <w:r>
        <w:t xml:space="preserve"> (1823)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articulata</w:t>
      </w:r>
      <w:r>
        <w:t xml:space="preserve"> Ducke</w:t>
      </w:r>
      <w:r>
        <w:t xml:space="preserve"> (1922)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Manganaroa articulata</w:t>
      </w:r>
      <w:r>
        <w:t xml:space="preserve"> (Ducke) Speg.</w:t>
      </w:r>
      <w:r>
        <w:t xml:space="preserve"> (1923)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rostrata</w:t>
      </w:r>
      <w:r>
        <w:t xml:space="preserve"> Humb. &amp; Bonpl. ex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4(2):1060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71)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rostrata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Habitat in America meridionali, Humboldt &amp; Bonpland s.n. (B-Willd.)</w:t>
      </w:r>
      <w:proofErr w:type="spellEnd"/>
      <w:r w:rsidRPr="009A6983">
        <w:rPr>
          <w:b/>
        </w:rPr>
        <w:t xml:space="preserve"> Source:</w:t>
      </w:r>
      <w:r>
        <w:t xml:space="preserve"> Seigler et al. (2006: 72)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rostrata</w:t>
      </w:r>
      <w:r>
        <w:t xml:space="preserve"> (Humb. &amp; Bonpl. ex 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1:66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71-72)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rostrata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rostrata</w:t>
      </w:r>
      <w:r>
        <w:t xml:space="preserve"> Humb. &amp; Bonpl.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Lysiloma rostratum</w:t>
      </w:r>
      <w:r>
        <w:t xml:space="preserve"> (Humb. &amp; Bonpl. ex Willd.)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3:84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rostrata</w:t>
      </w:r>
      <w:proofErr w:type="spellEnd"/>
      <w:r>
        <w:t xml:space="preserve"> (Humb. &amp; Bonpl. ex 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Lysiloma rostrata. We have followed Index Nominum Genericorum in treating the generic name as masculine.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rostrata</w:t>
      </w:r>
      <w:r>
        <w:t xml:space="preserve"> Humb. &amp; Bonpl.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Dugandia rostrata</w:t>
      </w:r>
      <w:r>
        <w:t xml:space="preserve"> (Humb. &amp; Bonpl. ex Willd.) Britton &amp; Killip</w:t>
      </w:r>
      <w:r w:rsidR="00780DEE" w:rsidRPr="00780DEE">
        <w:rPr>
          <w:i/>
        </w:rPr>
        <w:t xml:space="preserve"> Ann. New York Acad. Sci.</w:t>
      </w:r>
      <w:proofErr w:type="spellStart"/>
      <w:r w:rsidR="00780DEE">
        <w:t xml:space="preserve"> 35:138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rostrata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rostrata</w:t>
      </w:r>
      <w:r>
        <w:t xml:space="preserve"> Humb. &amp; Bonpl.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ignava</w:t>
      </w:r>
      <w:r>
        <w:t xml:space="preserve"> Kunth</w:t>
      </w:r>
      <w:r w:rsidR="00780DEE" w:rsidRPr="00780DEE">
        <w:rPr>
          <w:i/>
        </w:rPr>
        <w:t xml:space="preserve"> in F.Humboldt, J.Bonpland &amp; C.Kunth, Nov. Gen. Sp.</w:t>
      </w:r>
      <w:proofErr w:type="spellStart"/>
      <w:r w:rsidR="00780DEE">
        <w:t xml:space="preserve"> 6:259</w:t>
      </w:r>
      <w:proofErr w:type="spellEnd"/>
      <w:r w:rsidR="00780DEE">
        <w:t xml:space="preserve"> (1823)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rostrata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Colombia. Magdalena. crescit ad fluvium Magdalenae, prope Teneriffe, Humboldt &amp; Bonpland s.n. (B-Willd.); isotype: P- HBK</w:t>
      </w:r>
      <w:proofErr w:type="spellEnd"/>
      <w:r w:rsidRPr="009A6983">
        <w:rPr>
          <w:b/>
        </w:rPr>
        <w:t xml:space="preserve"> Source:</w:t>
      </w:r>
      <w:r>
        <w:t xml:space="preserve"> Seigler et al. (2006: 72)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articulata</w:t>
      </w:r>
      <w:r>
        <w:t xml:space="preserve"> Ducke</w:t>
      </w:r>
      <w:r w:rsidR="00780DEE" w:rsidRPr="00780DEE">
        <w:rPr>
          <w:i/>
        </w:rPr>
        <w:t xml:space="preserve"> Arch. Jard. Bot. Rio de Janeiro</w:t>
      </w:r>
      <w:proofErr w:type="spellStart"/>
      <w:r w:rsidR="00780DEE">
        <w:t xml:space="preserve"> 3:73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rostrata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Brazil. Para. on periodically flooded shores of the Gurupatuba River near Montealegre, 23 Apr. 1916, Ducke 16038 (RB, F - photo; isolectotypes: BM, G, P. Remaining syntype: A. Ducke 16494</w:t>
      </w:r>
      <w:proofErr w:type="spellEnd"/>
      <w:r w:rsidRPr="009A6983">
        <w:rPr>
          <w:b/>
        </w:rPr>
        <w:t xml:space="preserve"> Source:</w:t>
      </w:r>
      <w:r>
        <w:t xml:space="preserve"> Seigler et al. (2006: 72)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46).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Manganaroa articulata</w:t>
      </w:r>
      <w:r>
        <w:t xml:space="preserve"> (Ducke) Speg.</w:t>
      </w:r>
      <w:r w:rsidR="00780DEE" w:rsidRPr="00780DEE">
        <w:rPr>
          <w:i/>
        </w:rPr>
        <w:t xml:space="preserve"> Physis (Buenos Aires)</w:t>
      </w:r>
      <w:proofErr w:type="spellStart"/>
      <w:r w:rsidR="00780DEE">
        <w:t xml:space="preserve"> 6:312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rostrata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articulata</w:t>
      </w:r>
      <w:r>
        <w:t xml:space="preserve"> Ducke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