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Senegalia parviceps</w:t>
      </w:r>
      <w:r>
        <w:t xml:space="preserve"> (Speg.) Seigler &amp; Ebinger</w:t>
      </w:r>
      <w:r w:rsidR="00780DEE" w:rsidRPr="00780DEE">
        <w:rPr>
          <w:i/>
        </w:rPr>
        <w:t xml:space="preserve"> Phytologia</w:t>
      </w:r>
      <w:proofErr w:type="spellStart"/>
      <w:r w:rsidR="00780DEE">
        <w:t xml:space="preserve"> 88(1):62</w:t>
      </w:r>
      <w:proofErr w:type="spellEnd"/>
      <w:r w:rsidR="00780DEE">
        <w:t xml:space="preserve"> (2006)</w:t>
      </w:r>
    </w:p>
    <w:p w:rsidR="009A6983" w:rsidRPr="009A6983" w:rsidRDefault="009A6983">
      <w:r>
        <w:rPr>
          <w:b/>
        </w:rPr>
        <w:t>Name Status:</w:t>
      </w:r>
      <w:r>
        <w:t xml:space="preserve"> Accepted Name</w:t>
      </w:r>
    </w:p>
    <w:p w:rsidR="009A6983" w:rsidRPr="009A6983" w:rsidRDefault="009A6983">
      <w:r>
        <w:rPr>
          <w:b/>
        </w:rPr>
        <w:t>Distribution:</w:t>
      </w:r>
      <w:r>
        <w:t xml:space="preserve"> SOUTH AMERICA [N]: Argentina, Bolivia, Brazil, Paraguay</w:t>
      </w:r>
    </w:p>
    <w:p w:rsidR="00F52DD3" w:rsidRDefault="00F52DD3">
      <w:r>
        <w:rPr>
          <w:b/>
        </w:rPr>
        <w:t>Based On:</w:t>
      </w:r>
      <w:r>
        <w:rPr>
          <w:i/>
        </w:rPr>
        <w:t xml:space="preserve"> Acacia adhaerens</w:t>
      </w:r>
      <w:r>
        <w:t xml:space="preserve"> var.</w:t>
      </w:r>
      <w:r w:rsidRPr="00815E7D">
        <w:rPr>
          <w:i/>
        </w:rPr>
        <w:t xml:space="preserve"> parviceps</w:t>
      </w:r>
      <w:r>
        <w:t xml:space="preserve"> Speg.</w:t>
      </w:r>
    </w:p>
    <w:p w:rsidR="00681435" w:rsidRPr="00681435" w:rsidRDefault="00681435">
      <w:r w:rsidRPr="00681435">
        <w:rPr>
          <w:b/>
        </w:rPr>
        <w:t>Synonymy</w:t>
      </w:r>
    </w:p>
    <w:p w:rsidR="00681435" w:rsidRDefault="0020074F" w:rsidP="006657B0">
      <w:r>
        <w:t xml:space="preserve">- </w:t>
      </w:r>
      <w:r w:rsidR="00041308" w:rsidRPr="00815E7D">
        <w:rPr>
          <w:i/>
        </w:rPr>
        <w:t xml:space="preserve">Acacia adhaerens</w:t>
      </w:r>
      <w:r w:rsidR="00041308">
        <w:t xml:space="preserve"> var.</w:t>
      </w:r>
      <w:r w:rsidR="00041308" w:rsidRPr="00815E7D">
        <w:rPr>
          <w:i/>
        </w:rPr>
        <w:t xml:space="preserve"> parviceps</w:t>
      </w:r>
      <w:r>
        <w:t xml:space="preserve"> Speg.</w:t>
      </w:r>
      <w:r>
        <w:t xml:space="preserve"> (1923)</w:t>
      </w:r>
    </w:p>
    <w:p w:rsidR="00681435" w:rsidRDefault="0020074F" w:rsidP="006657B0">
      <w:r>
        <w:tab/>
      </w:r>
      <w:r>
        <w:t xml:space="preserve">- </w:t>
      </w:r>
      <w:r w:rsidR="00041308" w:rsidRPr="00815E7D">
        <w:rPr>
          <w:i/>
        </w:rPr>
        <w:t xml:space="preserve">Acacia parviceps</w:t>
      </w:r>
      <w:r>
        <w:t xml:space="preserve"> (Speg.) Burkart</w:t>
      </w:r>
      <w:r>
        <w:t xml:space="preserve"> (1952)</w:t>
      </w:r>
    </w:p>
    <w:p w:rsidR="00681435" w:rsidRDefault="0020074F" w:rsidP="006657B0">
      <w:r>
        <w:t xml:space="preserve">- </w:t>
      </w:r>
      <w:r w:rsidR="00041308" w:rsidRPr="00815E7D">
        <w:rPr>
          <w:i/>
        </w:rPr>
        <w:t xml:space="preserve">Acacia scandens</w:t>
      </w:r>
      <w:r w:rsidR="00041308">
        <w:t xml:space="preserve"> var.</w:t>
      </w:r>
      <w:r w:rsidR="00041308" w:rsidRPr="00815E7D">
        <w:rPr>
          <w:i/>
        </w:rPr>
        <w:t xml:space="preserve"> axa</w:t>
      </w:r>
      <w:r>
        <w:t xml:space="preserve"> Benth.</w:t>
      </w:r>
      <w:r>
        <w:t xml:space="preserve"> (1842)</w:t>
      </w:r>
    </w:p>
    <w:p w:rsidR="00681435" w:rsidRDefault="0020074F" w:rsidP="006657B0">
      <w:r>
        <w:t xml:space="preserve">- </w:t>
      </w:r>
      <w:r w:rsidR="00041308" w:rsidRPr="00815E7D">
        <w:rPr>
          <w:i/>
        </w:rPr>
        <w:t xml:space="preserve">Senegalia stenocarpa</w:t>
      </w:r>
      <w:r>
        <w:t xml:space="preserve"> Seigler &amp; Ebinger</w:t>
      </w:r>
      <w:r>
        <w:t xml:space="preserve"> (2009)</w:t>
      </w:r>
    </w:p>
    <w:p w:rsidR="00681435" w:rsidRDefault="0020074F" w:rsidP="006657B0">
      <w:r>
        <w:tab/>
      </w:r>
      <w:r>
        <w:t xml:space="preserve">- </w:t>
      </w:r>
      <w:r w:rsidR="00041308" w:rsidRPr="00815E7D">
        <w:rPr>
          <w:i/>
        </w:rPr>
        <w:t xml:space="preserve">Acacia stenocarpa</w:t>
      </w:r>
      <w:r>
        <w:t xml:space="preserve"> Malme</w:t>
      </w:r>
      <w:r>
        <w:t xml:space="preserve"> (1931)</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adhaerens</w:t>
      </w:r>
      <w:proofErr w:type="spellStart"/>
      <w:r w:rsidRPr="007C1DDC">
        <w:rPr>
          <w:b/>
        </w:rPr>
        <w:t xml:space="preserve"> var.</w:t>
      </w:r>
      <w:proofErr w:type="spellEnd"/>
      <w:proofErr w:type="spellStart"/>
      <w:r w:rsidRPr="007C1DDC">
        <w:rPr>
          <w:b/>
          <w:i/>
        </w:rPr>
        <w:t xml:space="preserve"> parviceps</w:t>
      </w:r>
      <w:proofErr w:type="spellEnd"/>
      <w:r>
        <w:t xml:space="preserve"> Speg.</w:t>
      </w:r>
      <w:r w:rsidR="00780DEE" w:rsidRPr="00780DEE">
        <w:rPr>
          <w:i/>
        </w:rPr>
        <w:t xml:space="preserve"> Bol. Acad. Nac. Ci. Republ. Argent.</w:t>
      </w:r>
      <w:proofErr w:type="spellStart"/>
      <w:r w:rsidR="00780DEE">
        <w:t xml:space="preserve"> 26:168</w:t>
      </w:r>
      <w:proofErr w:type="spellEnd"/>
      <w:r w:rsidR="00780DEE">
        <w:t xml:space="preserve"> (1923)</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Basionym   Source. Seigler et al. (2006: 62)</w:t>
      </w:r>
    </w:p>
    <w:p w:rsidR="00815E7D" w:rsidRPr="009A6983" w:rsidRDefault="00815E7D" w:rsidP="00151EE2">
      <w:r w:rsidRPr="00815E7D">
        <w:rPr>
          <w:b/>
        </w:rPr>
        <w:t>Accepted Name:</w:t>
      </w:r>
      <w:proofErr w:type="spellStart"/>
      <w:r w:rsidRPr="00815E7D">
        <w:rPr>
          <w:i/>
        </w:rPr>
        <w:t xml:space="preserve"> Senegalia parviceps</w:t>
      </w:r>
      <w:proofErr w:type="spellEnd"/>
      <w:proofErr w:type="spellStart"/>
      <w:r>
        <w:t xml:space="preserve"> </w:t>
      </w:r>
      <w:proofErr w:type="spellEnd"/>
      <w:proofErr w:type="spellStart"/>
      <w:r w:rsidRPr="00815E7D">
        <w:rPr>
          <w:i/>
        </w:rPr>
        <w:t xml:space="preserve"> </w:t>
      </w:r>
      <w:proofErr w:type="spellEnd"/>
      <w:r>
        <w:t xml:space="preserve"> (Speg.) Seigler &amp; Ebinger</w:t>
      </w:r>
    </w:p>
    <w:p w:rsidR="009A6983" w:rsidRPr="009A6983" w:rsidRDefault="009A6983" w:rsidP="009A6983">
      <w:r>
        <w:rPr>
          <w:b/>
        </w:rPr>
        <w:t>Type Designation:</w:t>
      </w:r>
      <w:proofErr w:type="spellStart"/>
      <w:r>
        <w:t xml:space="preserve"> Lectotype (designated by Cialdella 1984): Argentina. Jujuy. Sierra Santa Bárbara, Nov. 1911, C. Spegazzini s.n. (LPS 14309) (LP). Remaining syntype: LPS 14308 (LP), LPS 14311 (LP), and LPS 14310 (LP)</w:t>
      </w:r>
      <w:proofErr w:type="spellEnd"/>
      <w:r w:rsidRPr="009A6983">
        <w:rPr>
          <w:b/>
        </w:rPr>
        <w:t xml:space="preserve"> Source:</w:t>
      </w:r>
      <w:r>
        <w:t xml:space="preserve"> Seigler et al. (2006: 62)</w:t>
      </w:r>
    </w:p>
    <w:p w:rsidR="003A515D" w:rsidRPr="009A6983" w:rsidRDefault="003A515D" w:rsidP="009A6983">
      <w:r w:rsidRPr="003A515D">
        <w:rPr>
          <w:b/>
        </w:rPr>
        <w:t>Notes:</w:t>
      </w:r>
      <w:r>
        <w:t xml:space="preserve"> Date of publication for this name varies between sources (IPNI &amp; BHL). The bound journal is dated 1921 on the title page, but there is an obituary dated 1923 on the first page, and the author's introduction to his paper is dated 12 October 1922. We have chosen to assign the date 1923 to the publication of the variety.</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parviceps</w:t>
      </w:r>
      <w:r>
        <w:t xml:space="preserve"> (Speg.) Burkart</w:t>
      </w:r>
      <w:r w:rsidR="00780DEE" w:rsidRPr="00780DEE">
        <w:rPr>
          <w:i/>
        </w:rPr>
        <w:t xml:space="preserve"> Legum. Argent., ed. 2</w:t>
      </w:r>
      <w:proofErr w:type="spellStart"/>
      <w:r w:rsidR="00780DEE">
        <w:t xml:space="preserve"> :542</w:t>
      </w:r>
      <w:proofErr w:type="spellEnd"/>
      <w:r w:rsidR="00780DEE">
        <w:t xml:space="preserve"> (1952)</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Seigler et al. (2006: 62)</w:t>
      </w:r>
    </w:p>
    <w:p w:rsidR="00815E7D" w:rsidRPr="009A6983" w:rsidRDefault="00815E7D" w:rsidP="00151EE2">
      <w:r w:rsidRPr="00815E7D">
        <w:rPr>
          <w:b/>
        </w:rPr>
        <w:t>Accepted Name:</w:t>
      </w:r>
      <w:proofErr w:type="spellStart"/>
      <w:r w:rsidRPr="00815E7D">
        <w:rPr>
          <w:i/>
        </w:rPr>
        <w:t xml:space="preserve"> Senegalia parviceps</w:t>
      </w:r>
      <w:proofErr w:type="spellEnd"/>
      <w:r>
        <w:t xml:space="preserve"> (Speg.) Seigler &amp; Ebinger</w:t>
      </w:r>
    </w:p>
    <w:p w:rsidR="00F52DD3" w:rsidRDefault="00F52DD3">
      <w:r>
        <w:rPr>
          <w:b/>
        </w:rPr>
        <w:t>Based On:</w:t>
      </w:r>
      <w:r>
        <w:rPr>
          <w:i/>
        </w:rPr>
        <w:t xml:space="preserve"> Acacia adhaerens</w:t>
      </w:r>
      <w:r>
        <w:t xml:space="preserve"> var.</w:t>
      </w:r>
      <w:r w:rsidRPr="00815E7D">
        <w:rPr>
          <w:i/>
        </w:rPr>
        <w:t xml:space="preserve"> parviceps</w:t>
      </w:r>
      <w:r>
        <w:t xml:space="preserve"> Speg.</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scandens</w:t>
      </w:r>
      <w:proofErr w:type="spellStart"/>
      <w:r w:rsidRPr="007C1DDC">
        <w:rPr>
          <w:b/>
        </w:rPr>
        <w:t xml:space="preserve"> var.</w:t>
      </w:r>
      <w:proofErr w:type="spellEnd"/>
      <w:proofErr w:type="spellStart"/>
      <w:r w:rsidRPr="007C1DDC">
        <w:rPr>
          <w:b/>
          <w:i/>
        </w:rPr>
        <w:t xml:space="preserve"> axa</w:t>
      </w:r>
      <w:proofErr w:type="spellEnd"/>
      <w:r>
        <w:t xml:space="preserve"> Benth.</w:t>
      </w:r>
      <w:r w:rsidR="00780DEE" w:rsidRPr="00780DEE">
        <w:rPr>
          <w:i/>
        </w:rPr>
        <w:t xml:space="preserve"> London J. Bot.</w:t>
      </w:r>
      <w:proofErr w:type="spellStart"/>
      <w:r w:rsidR="00780DEE">
        <w:t xml:space="preserve"> 1:517</w:t>
      </w:r>
      <w:proofErr w:type="spellEnd"/>
      <w:r w:rsidR="00780DEE">
        <w:t xml:space="preserve"> (1842)</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D. Seigler (pers. comm.)</w:t>
      </w:r>
    </w:p>
    <w:p w:rsidR="00815E7D" w:rsidRPr="009A6983" w:rsidRDefault="00815E7D" w:rsidP="00151EE2">
      <w:r w:rsidRPr="00815E7D">
        <w:rPr>
          <w:b/>
        </w:rPr>
        <w:t>Accepted Name:</w:t>
      </w:r>
      <w:proofErr w:type="spellStart"/>
      <w:r w:rsidRPr="00815E7D">
        <w:rPr>
          <w:i/>
        </w:rPr>
        <w:t xml:space="preserve"> Senegalia parviceps</w:t>
      </w:r>
      <w:proofErr w:type="spellEnd"/>
      <w:proofErr w:type="spellStart"/>
      <w:r>
        <w:t xml:space="preserve"> </w:t>
      </w:r>
      <w:proofErr w:type="spellEnd"/>
      <w:proofErr w:type="spellStart"/>
      <w:r w:rsidRPr="00815E7D">
        <w:rPr>
          <w:i/>
        </w:rPr>
        <w:t xml:space="preserve"> </w:t>
      </w:r>
      <w:proofErr w:type="spellEnd"/>
      <w:r>
        <w:t xml:space="preserve"> (Speg.) Seigler &amp; Ebinger</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Senegalia stenocarpa</w:t>
      </w:r>
      <w:r>
        <w:t xml:space="preserve"> Seigler &amp; Ebinger</w:t>
      </w:r>
      <w:r w:rsidR="00780DEE" w:rsidRPr="00780DEE">
        <w:rPr>
          <w:i/>
        </w:rPr>
        <w:t xml:space="preserve"> Phytologia</w:t>
      </w:r>
      <w:proofErr w:type="spellStart"/>
      <w:r w:rsidR="00780DEE">
        <w:t xml:space="preserve"> 91(1):29</w:t>
      </w:r>
      <w:proofErr w:type="spellEnd"/>
      <w:r w:rsidR="00780DEE">
        <w:t xml:space="preserve"> (2009)</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D. Seigler (pers. comm.)</w:t>
      </w:r>
    </w:p>
    <w:p w:rsidR="00815E7D" w:rsidRPr="009A6983" w:rsidRDefault="00815E7D" w:rsidP="00151EE2">
      <w:r w:rsidRPr="00815E7D">
        <w:rPr>
          <w:b/>
        </w:rPr>
        <w:t>Accepted Name:</w:t>
      </w:r>
      <w:proofErr w:type="spellStart"/>
      <w:r w:rsidRPr="00815E7D">
        <w:rPr>
          <w:i/>
        </w:rPr>
        <w:t xml:space="preserve"> Senegalia parviceps</w:t>
      </w:r>
      <w:proofErr w:type="spellEnd"/>
      <w:r>
        <w:t xml:space="preserve"> (Speg.) Seigler &amp; Ebinger</w:t>
      </w:r>
    </w:p>
    <w:p w:rsidR="00F52DD3" w:rsidRDefault="00F52DD3">
      <w:r>
        <w:rPr>
          <w:b/>
        </w:rPr>
        <w:t>Based On:</w:t>
      </w:r>
      <w:r>
        <w:rPr>
          <w:i/>
        </w:rPr>
        <w:t xml:space="preserve"> Acacia stenocarpa</w:t>
      </w:r>
      <w:r>
        <w:t xml:space="preserve"> Malme</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stenocarpa</w:t>
      </w:r>
      <w:r>
        <w:t xml:space="preserve"> Malme</w:t>
      </w:r>
      <w:r w:rsidR="00780DEE" w:rsidRPr="00780DEE">
        <w:rPr>
          <w:i/>
        </w:rPr>
        <w:t xml:space="preserve"> Ark. Bot.</w:t>
      </w:r>
      <w:proofErr w:type="spellStart"/>
      <w:r w:rsidR="00780DEE">
        <w:t xml:space="preserve"> 23A:46</w:t>
      </w:r>
      <w:proofErr w:type="spellEnd"/>
      <w:r w:rsidR="00780DEE">
        <w:t xml:space="preserve"> (1931)</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nom. illeg. (homonym)   Source. Seigler &amp;amp; Ebinger (2009: 29)</w:t>
      </w:r>
    </w:p>
    <w:p w:rsidR="00815E7D" w:rsidRPr="009A6983" w:rsidRDefault="00815E7D" w:rsidP="00151EE2">
      <w:r w:rsidRPr="00815E7D">
        <w:rPr>
          <w:b/>
        </w:rPr>
        <w:t>Accepted Name:</w:t>
      </w:r>
      <w:proofErr w:type="spellStart"/>
      <w:r w:rsidRPr="00815E7D">
        <w:rPr>
          <w:i/>
        </w:rPr>
        <w:t xml:space="preserve"> Senegalia parviceps</w:t>
      </w:r>
      <w:proofErr w:type="spellEnd"/>
      <w:r>
        <w:t xml:space="preserve"> (Speg.) Seigler &amp; Ebinger</w:t>
      </w:r>
    </w:p>
    <w:p w:rsidR="009A6983" w:rsidRPr="009A6983" w:rsidRDefault="009A6983" w:rsidP="009A6983">
      <w:r>
        <w:rPr>
          <w:b/>
        </w:rPr>
        <w:t>Type Designation:</w:t>
      </w:r>
      <w:proofErr w:type="spellStart"/>
      <w:r>
        <w:t xml:space="preserve"> Lectotype (designated by Seigler 2006): Brazil. Mato Grosso. Corumbá, in silva satis clara regionis calcariae, 19 Dec 1902, G.O.A. Malme 2731 (S). Paratype: Malme 2731a (S)</w:t>
      </w:r>
      <w:proofErr w:type="spellEnd"/>
      <w:r w:rsidRPr="009A6983">
        <w:rPr>
          <w:b/>
        </w:rPr>
        <w:t xml:space="preserve"> Source:</w:t>
      </w:r>
      <w:r>
        <w:t xml:space="preserve"> Seigler et al. (2006: ); Seigler &amp; Ebinger (2009: 29)</w:t>
      </w:r>
    </w:p>
    <w:p w:rsidR="003A515D" w:rsidRPr="009A6983" w:rsidRDefault="003A515D" w:rsidP="009A6983">
      <w:r w:rsidRPr="003A515D">
        <w:rPr>
          <w:b/>
        </w:rPr>
        <w:t>Notes:</w:t>
      </w:r>
      <w:r>
        <w:t xml:space="preserve"> This name was treated as synonymous with Senegalia tenuifolia by Seigler et al. (2006: 75). Nom. illeg., non Hochst. ex A.Rich. (1847).</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