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multipinnata</w:t>
      </w:r>
      <w:r>
        <w:t xml:space="preserve"> (Ducke)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88(1):60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paniculata</w:t>
      </w:r>
      <w:proofErr w:type="spellEnd"/>
      <w:r>
        <w:t xml:space="preserve"> (Willd.) Killip ex Record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multipinnata</w:t>
      </w:r>
      <w:r>
        <w:t xml:space="preserve"> Ducke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