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barrancana</w:t>
      </w:r>
      <w:r>
        <w:t xml:space="preserve"> Gentry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6(3):312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barrancana</w:t>
      </w:r>
      <w:proofErr w:type="spellEnd"/>
      <w:r>
        <w:t xml:space="preserve"> (Gentry)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Durango; Sierra Tres Picos [Cerro Tres Picos, 25º03’ N, 107º00’ W], 20 Dec. 1939, H.S.Gentry 5298 (MICH); isotypes: MEXU, MO, NY,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