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sericata</w:t>
      </w:r>
      <w:r>
        <w:t xml:space="preserve"> Aiton ex Steud.</w:t>
      </w:r>
      <w:r w:rsidR="00780DEE" w:rsidRPr="00780DEE">
        <w:rPr>
          <w:i/>
        </w:rPr>
        <w:t xml:space="preserve"> Nomencl. Bot., ed. 2</w:t>
      </w:r>
      <w:proofErr w:type="spellStart"/>
      <w:r w:rsidR="00780DEE">
        <w:t xml:space="preserve"> 1:8</w:t>
      </w:r>
      <w:proofErr w:type="spellEnd"/>
      <w:r w:rsidR="00780DEE">
        <w:t xml:space="preserve"> (1840)</w:t>
      </w:r>
    </w:p>
    <w:p w:rsidR="009A6983" w:rsidRPr="009A6983" w:rsidRDefault="009A6983">
      <w:r>
        <w:rPr>
          <w:b/>
        </w:rPr>
        <w:t>Name Status:</w:t>
      </w:r>
      <w:r>
        <w:t xml:space="preserve"> Unresolved Name</w:t>
      </w:r>
    </w:p>
    <w:p w:rsidR="003A515D" w:rsidRPr="009A6983" w:rsidRDefault="003A515D" w:rsidP="009A6983">
      <w:r w:rsidRPr="003A515D">
        <w:rPr>
          <w:b/>
        </w:rPr>
        <w:t>Notes:</w:t>
      </w:r>
      <w:r>
        <w:t xml:space="preserve"> This is a nomen nudum. Steudel gives its provenance as N.Holl. Under this name Steudel listed A. Giraffae, Seyal, and A. horrida, but it is unclear how the various names relate to one another.</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