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laeta</w:t>
      </w:r>
      <w:r>
        <w:t xml:space="preserve"> R.Br.</w:t>
      </w:r>
      <w:r w:rsidR="00780DEE" w:rsidRPr="00780DEE">
        <w:rPr>
          <w:i/>
        </w:rPr>
        <w:t xml:space="preserve"> Voy. Abyss. Append.</w:t>
      </w:r>
      <w:proofErr w:type="spellStart"/>
      <w:r w:rsidR="00780DEE">
        <w:t xml:space="preserve"> :lxv</w:t>
      </w:r>
      <w:proofErr w:type="spellEnd"/>
      <w:r w:rsidR="00780DEE">
        <w:t xml:space="preserve"> (1814)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laeta</w:t>
      </w:r>
      <w:proofErr w:type="spellEnd"/>
      <w:r>
        <w:t xml:space="preserve"> (R.Br. ex Benth.)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