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coronillaefolia</w:t>
      </w:r>
      <w:r>
        <w:t xml:space="preserve"> (Desf. ex Pers.) Desf.</w:t>
      </w:r>
      <w:r w:rsidR="00780DEE" w:rsidRPr="00780DEE">
        <w:rPr>
          <w:i/>
        </w:rPr>
        <w:t xml:space="preserve"> Tabl. École Bot., ed. 2</w:t>
      </w:r>
      <w:proofErr w:type="spellStart"/>
      <w:r w:rsidR="00780DEE">
        <w:t xml:space="preserve"> :207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Spelling given as coronillifolia in the International Plant Name Index (IPNI).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