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bambolah</w:t>
      </w:r>
      <w:r>
        <w:t xml:space="preserve"> H.Karst.</w:t>
      </w:r>
      <w:r w:rsidR="00780DEE" w:rsidRPr="00780DEE">
        <w:rPr>
          <w:i/>
        </w:rPr>
        <w:t xml:space="preserve"> Deut. Fl.</w:t>
      </w:r>
      <w:proofErr w:type="spellStart"/>
      <w:r w:rsidR="00780DEE">
        <w:t xml:space="preserve"> :721</w:t>
      </w:r>
      <w:proofErr w:type="spellEnd"/>
      <w:r w:rsidR="00780DEE">
        <w:t xml:space="preserve"> (1882)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WorldWideWattle</w:t>
      </w:r>
    </w:p>
    <w:p w:rsidR="00815E7D" w:rsidRPr="009A6983" w:rsidRDefault="00815E7D" w:rsidP="00151EE2">
      <w:r w:rsidRPr="00815E7D">
        <w:rPr>
          <w:b/>
        </w:rPr>
        <w:t>Accepted Name:</w:t>
      </w:r>
      <w:proofErr w:type="spellStart"/>
      <w:r w:rsidRPr="00815E7D">
        <w:rPr>
          <w:i/>
        </w:rPr>
        <w:t xml:space="preserve"> Vachellia nilotica</w:t>
      </w:r>
      <w:proofErr w:type="spellEnd"/>
      <w:r>
        <w:t xml:space="preserve"> (L.) P.J.H.Hurter &amp; Mabb.</w:t>
      </w:r>
    </w:p>
    <w:p w:rsidR="003A515D" w:rsidRPr="009A6983" w:rsidRDefault="003A515D" w:rsidP="009A6983">
      <w:r w:rsidRPr="003A515D">
        <w:rPr>
          <w:b/>
        </w:rPr>
        <w:t>Notes:</w:t>
      </w:r>
      <w:r>
        <w:t xml:space="preserve"> Kartsen credits Roxburg for the epithet, but we have not been able to find any reference to a matching or similar name in Roxburg's publication. However, the name appears to be in current, informal, use in India, appearing on websites relating to herbal medicine. The International Plant Name Index (IPNI) gives Deutch Fl. ed. 2, 2: 278 (1894) as the source for the name, but it appears in the first edition referenced here.</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