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nubica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35:338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nubica var. aethiopica &amp; var. erythraea Schweinfurth in Linnaea 35: 338 (1867-8).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