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urophylla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urophylla</w:t>
      </w:r>
      <w:proofErr w:type="spellEnd"/>
      <w:r>
        <w:t xml:space="preserve"> Benth.</w:t>
      </w:r>
      <w:r w:rsidR="00780DEE" w:rsidRPr="00780DEE">
        <w:rPr>
          <w:i/>
        </w:rPr>
        <w:t xml:space="preserve"> Bot. Mag.</w:t>
      </w:r>
      <w:proofErr w:type="spellStart"/>
      <w:r w:rsidR="00780DEE">
        <w:t xml:space="preserve"> 77:</w:t>
      </w:r>
      <w:proofErr w:type="spellEnd"/>
      <w:r w:rsidR="00780DEE">
        <w:t xml:space="preserve"> (1851)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urophylla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urophylla var. glaberrima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