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sericata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sericata</w:t>
      </w:r>
      <w:proofErr w:type="spellEnd"/>
      <w:r>
        <w:t xml:space="preserve"> A.Cunn. ex Benth.</w:t>
      </w:r>
      <w:r w:rsidR="00780DEE" w:rsidRPr="00780DEE">
        <w:rPr>
          <w:i/>
        </w:rPr>
        <w:t xml:space="preserve"> in A.J.Ewart &amp; O.B.Davies, Fl. N. Territory</w:t>
      </w:r>
      <w:proofErr w:type="spellStart"/>
      <w:r w:rsidR="00780DEE">
        <w:t xml:space="preserve"> :336</w:t>
      </w:r>
      <w:proofErr w:type="spellEnd"/>
      <w:r w:rsidR="00780DEE">
        <w:t xml:space="preserve"> (1917)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sericata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sericata var. dunnii Maiden.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